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D91" w14:textId="0F7E30A3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7752E6">
        <w:rPr>
          <w:rFonts w:asciiTheme="minorHAnsi" w:hAnsiTheme="minorHAnsi" w:cstheme="minorHAnsi"/>
          <w:b/>
          <w:sz w:val="22"/>
          <w:szCs w:val="22"/>
        </w:rPr>
        <w:t>I</w:t>
      </w:r>
    </w:p>
    <w:p w14:paraId="281898E7" w14:textId="77777777" w:rsidR="00F6173C" w:rsidRDefault="00F6173C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228D25" w14:textId="606A14B9" w:rsidR="00F6173C" w:rsidRPr="00F6173C" w:rsidRDefault="00A472C5" w:rsidP="00F6173C">
      <w:pPr>
        <w:autoSpaceDE w:val="0"/>
        <w:autoSpaceDN w:val="0"/>
        <w:adjustRightInd w:val="0"/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IMPRESO DE SOLICITUD PARA PARTICIPAR EN </w:t>
      </w:r>
      <w:r w:rsidR="00C64430">
        <w:rPr>
          <w:rFonts w:asciiTheme="minorHAnsi" w:eastAsia="Microsoft YaHei" w:hAnsiTheme="minorHAnsi" w:cstheme="minorHAnsi"/>
          <w:b/>
          <w:bCs/>
          <w:sz w:val="22"/>
          <w:szCs w:val="22"/>
        </w:rPr>
        <w:t>EL PROGRAMA ERASMUS+ ACCIÓN:</w:t>
      </w:r>
      <w:r w:rsid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 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 xml:space="preserve">“PROGRAMAS INTENSIVOS COMBINADOS - </w:t>
      </w:r>
      <w:proofErr w:type="spellStart"/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BIPs</w:t>
      </w:r>
      <w:proofErr w:type="spellEnd"/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” PARA EL AÑO 202</w:t>
      </w:r>
      <w:r w:rsidR="003D79F7">
        <w:rPr>
          <w:rFonts w:asciiTheme="minorHAnsi" w:eastAsia="Microsoft YaHei" w:hAnsiTheme="minorHAnsi" w:cstheme="minorHAnsi"/>
          <w:b/>
          <w:bCs/>
          <w:sz w:val="22"/>
          <w:szCs w:val="22"/>
        </w:rPr>
        <w:t>3</w:t>
      </w:r>
      <w:r w:rsidR="00F6173C" w:rsidRPr="00F6173C">
        <w:rPr>
          <w:rFonts w:asciiTheme="minorHAnsi" w:eastAsia="Microsoft YaHei" w:hAnsiTheme="minorHAnsi" w:cstheme="minorHAnsi"/>
          <w:b/>
          <w:bCs/>
          <w:sz w:val="22"/>
          <w:szCs w:val="22"/>
        </w:rPr>
        <w:t>.</w:t>
      </w: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1947D368" w:rsidR="00A472C5" w:rsidRPr="003310ED" w:rsidRDefault="00D13401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>
              <w:rPr>
                <w:rFonts w:asciiTheme="minorHAnsi" w:eastAsia="Microsoft YaHei" w:hAnsiTheme="minorHAnsi" w:cs="Arial"/>
                <w:sz w:val="22"/>
                <w:szCs w:val="22"/>
              </w:rPr>
              <w:t>Titulación</w:t>
            </w:r>
            <w:r w:rsidR="007752E6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 del Grado/Máster/Programa de Doctorado</w:t>
            </w:r>
            <w:r w:rsidR="00A472C5"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2A1465AA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  <w:r w:rsidRPr="003D418A">
        <w:rPr>
          <w:rFonts w:ascii="Arial" w:hAnsi="Arial"/>
          <w:b/>
          <w:sz w:val="22"/>
          <w:szCs w:val="22"/>
        </w:rPr>
        <w:t xml:space="preserve">Indique a continuación para qué </w:t>
      </w:r>
      <w:r w:rsidR="00F6173C">
        <w:rPr>
          <w:rFonts w:ascii="Arial" w:hAnsi="Arial"/>
          <w:b/>
          <w:sz w:val="22"/>
          <w:szCs w:val="22"/>
        </w:rPr>
        <w:t>BIP</w:t>
      </w:r>
      <w:r w:rsidRPr="003D418A">
        <w:rPr>
          <w:rFonts w:ascii="Arial" w:hAnsi="Arial"/>
          <w:b/>
          <w:sz w:val="22"/>
          <w:szCs w:val="22"/>
        </w:rPr>
        <w:t xml:space="preserve">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56ACEA5D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42A7D823" w14:textId="6B9DD649" w:rsidR="00A472C5" w:rsidRPr="003D418A" w:rsidRDefault="00647E6F" w:rsidP="00A472C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EA0285" w14:textId="77777777" w:rsidR="00F6173C" w:rsidRDefault="00F6173C" w:rsidP="00A472C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5538897D" w14:textId="77777777" w:rsidR="00647E6F" w:rsidRPr="00F172D4" w:rsidRDefault="00647E6F" w:rsidP="00647E6F">
      <w:pPr>
        <w:pStyle w:val="NormalWeb"/>
        <w:spacing w:before="240" w:after="24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La persona solicitante DECLARA que son ciertos todos los datos consignados en esta solicitud, que reúne los requisitos exigidos en las bases reguladoras de la convocatoria y acepta las mismas.</w:t>
      </w:r>
    </w:p>
    <w:p w14:paraId="74FF72F9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Consultas a plataformas de intermediación de datos (Autorización/Oposición)</w:t>
      </w:r>
    </w:p>
    <w:p w14:paraId="06EAB040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Autorización</w:t>
      </w:r>
    </w:p>
    <w:p w14:paraId="7478290A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debe estar autorizado por usted para poder consultar los datos de estar al corriente de los pagos con la agencia tributaria. Si autoriza dicha consulta, indíquelo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no da la siguiente autorización, deberá aportar los documentos acreditativos correspondientes.</w:t>
      </w:r>
    </w:p>
    <w:p w14:paraId="40CB61C3" w14:textId="77777777" w:rsidR="00647E6F" w:rsidRPr="00F172D4" w:rsidRDefault="00647E6F" w:rsidP="00647E6F">
      <w:pPr>
        <w:pStyle w:val="NormalWeb"/>
        <w:spacing w:after="24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Consiento que el órgano gestor consulte los datos de estar al corriente de los pagos con la agencia tributaria.</w:t>
      </w:r>
    </w:p>
    <w:p w14:paraId="55725CDE" w14:textId="77777777" w:rsidR="00647E6F" w:rsidRPr="00F172D4" w:rsidRDefault="00647E6F" w:rsidP="00647E6F">
      <w:pPr>
        <w:pStyle w:val="NormalWeb"/>
        <w:spacing w:before="240"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Oposición</w:t>
      </w:r>
    </w:p>
    <w:p w14:paraId="1F618120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 xml:space="preserve">El órgano gestor del procedimiento está autorizado para proceder a la consulta de los datos pertinentes para la resolución del trámite, recogidos en las bases de la convocatoria. No obstante, si desea oponerse a ello es imprescindible que lo indique a continuación. </w:t>
      </w:r>
      <w:r w:rsidRPr="00F172D4">
        <w:rPr>
          <w:rFonts w:ascii="Calibri" w:hAnsi="Calibri" w:cs="Calibri"/>
          <w:b/>
          <w:bCs/>
          <w:color w:val="221E1F"/>
          <w:sz w:val="20"/>
          <w:szCs w:val="20"/>
        </w:rPr>
        <w:t>Si se opone, queda obligado a aportar los documentos acreditativos correspondientes.</w:t>
      </w:r>
    </w:p>
    <w:p w14:paraId="7AA35F3F" w14:textId="77777777" w:rsidR="00647E6F" w:rsidRPr="00F172D4" w:rsidRDefault="00647E6F" w:rsidP="00647E6F">
      <w:pPr>
        <w:pStyle w:val="NormalWeb"/>
        <w:spacing w:after="0"/>
        <w:jc w:val="both"/>
        <w:rPr>
          <w:sz w:val="20"/>
          <w:szCs w:val="20"/>
        </w:rPr>
      </w:pPr>
      <w:r w:rsidRPr="00F172D4">
        <w:rPr>
          <w:rFonts w:ascii="Calibri" w:hAnsi="Calibri" w:cs="Calibri"/>
          <w:color w:val="221E1F"/>
          <w:sz w:val="20"/>
          <w:szCs w:val="20"/>
        </w:rPr>
        <w:t>        </w:t>
      </w:r>
      <w:r w:rsidRPr="00F172D4">
        <w:rPr>
          <w:rFonts w:ascii="Segoe UI Symbol" w:hAnsi="Segoe UI Symbol" w:cs="Segoe UI Symbol"/>
          <w:color w:val="221E1F"/>
          <w:sz w:val="20"/>
          <w:szCs w:val="20"/>
        </w:rPr>
        <w:t>☐</w:t>
      </w:r>
      <w:r w:rsidRPr="00F172D4">
        <w:rPr>
          <w:rFonts w:ascii="Calibri" w:hAnsi="Calibri" w:cs="Calibri"/>
          <w:color w:val="221E1F"/>
          <w:sz w:val="20"/>
          <w:szCs w:val="20"/>
        </w:rPr>
        <w:t xml:space="preserve"> Me opongo a la obtención de los datos de ____________________________.</w:t>
      </w:r>
    </w:p>
    <w:p w14:paraId="6889DDAF" w14:textId="77777777" w:rsidR="00647E6F" w:rsidRPr="00F172D4" w:rsidRDefault="00647E6F" w:rsidP="00647E6F">
      <w:pPr>
        <w:jc w:val="both"/>
        <w:rPr>
          <w:b/>
          <w:i/>
          <w:sz w:val="20"/>
          <w:szCs w:val="20"/>
          <w:lang w:val="es-ES_tradnl"/>
        </w:rPr>
      </w:pPr>
    </w:p>
    <w:p w14:paraId="0C0A6EB3" w14:textId="77777777" w:rsidR="00647E6F" w:rsidRDefault="00647E6F" w:rsidP="00647E6F">
      <w:pPr>
        <w:jc w:val="both"/>
        <w:rPr>
          <w:b/>
          <w:i/>
          <w:sz w:val="18"/>
          <w:szCs w:val="18"/>
        </w:rPr>
      </w:pPr>
    </w:p>
    <w:p w14:paraId="10644B6D" w14:textId="07120EF5" w:rsidR="00647E6F" w:rsidRPr="00F172D4" w:rsidRDefault="00647E6F" w:rsidP="00647E6F">
      <w:pPr>
        <w:jc w:val="both"/>
        <w:rPr>
          <w:i/>
          <w:sz w:val="20"/>
          <w:szCs w:val="20"/>
        </w:rPr>
      </w:pPr>
      <w:r w:rsidRPr="00F172D4">
        <w:rPr>
          <w:b/>
          <w:i/>
          <w:sz w:val="20"/>
          <w:szCs w:val="20"/>
        </w:rPr>
        <w:t xml:space="preserve">Solicitante: </w:t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  <w:t xml:space="preserve">              </w:t>
      </w:r>
      <w:r w:rsidRPr="00F172D4">
        <w:rPr>
          <w:b/>
          <w:i/>
          <w:sz w:val="20"/>
          <w:szCs w:val="20"/>
        </w:rPr>
        <w:tab/>
      </w:r>
      <w:r w:rsidRPr="00F172D4">
        <w:rPr>
          <w:b/>
          <w:i/>
          <w:sz w:val="20"/>
          <w:szCs w:val="20"/>
        </w:rPr>
        <w:tab/>
      </w:r>
    </w:p>
    <w:p w14:paraId="0BB721BE" w14:textId="77777777" w:rsidR="00647E6F" w:rsidRDefault="00647E6F" w:rsidP="00647E6F">
      <w:pPr>
        <w:rPr>
          <w:i/>
          <w:sz w:val="20"/>
          <w:szCs w:val="20"/>
        </w:rPr>
      </w:pPr>
    </w:p>
    <w:p w14:paraId="188F7E86" w14:textId="77777777" w:rsidR="00647E6F" w:rsidRDefault="00647E6F" w:rsidP="00647E6F">
      <w:pPr>
        <w:rPr>
          <w:i/>
          <w:sz w:val="20"/>
          <w:szCs w:val="20"/>
        </w:rPr>
      </w:pPr>
    </w:p>
    <w:p w14:paraId="0E9AA35C" w14:textId="77777777" w:rsidR="00647E6F" w:rsidRDefault="00647E6F" w:rsidP="00647E6F">
      <w:pPr>
        <w:rPr>
          <w:i/>
          <w:sz w:val="20"/>
          <w:szCs w:val="20"/>
        </w:rPr>
      </w:pPr>
    </w:p>
    <w:p w14:paraId="72AE4B25" w14:textId="53F58FCE" w:rsidR="00647E6F" w:rsidRPr="00F172D4" w:rsidRDefault="00647E6F" w:rsidP="00647E6F">
      <w:pPr>
        <w:rPr>
          <w:i/>
          <w:sz w:val="20"/>
          <w:szCs w:val="20"/>
        </w:rPr>
      </w:pPr>
      <w:r w:rsidRPr="00F172D4">
        <w:rPr>
          <w:i/>
          <w:sz w:val="20"/>
          <w:szCs w:val="20"/>
        </w:rPr>
        <w:t>Firma</w:t>
      </w:r>
      <w:r>
        <w:rPr>
          <w:i/>
          <w:sz w:val="20"/>
          <w:szCs w:val="20"/>
        </w:rPr>
        <w:t xml:space="preserve"> Electrónica</w:t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  <w:r w:rsidRPr="00F172D4">
        <w:rPr>
          <w:i/>
          <w:sz w:val="20"/>
          <w:szCs w:val="20"/>
        </w:rPr>
        <w:tab/>
      </w:r>
    </w:p>
    <w:p w14:paraId="2385AD46" w14:textId="77777777" w:rsidR="00647E6F" w:rsidRDefault="00647E6F" w:rsidP="00647E6F">
      <w:pPr>
        <w:pStyle w:val="NormalWeb"/>
        <w:spacing w:before="120" w:after="0"/>
        <w:ind w:right="140"/>
        <w:jc w:val="both"/>
        <w:rPr>
          <w:rFonts w:ascii="Calibri" w:hAnsi="Calibri" w:cs="Calibri"/>
          <w:b/>
          <w:bCs/>
          <w:color w:val="221E1F"/>
          <w:sz w:val="20"/>
          <w:szCs w:val="20"/>
        </w:rPr>
      </w:pPr>
    </w:p>
    <w:p w14:paraId="5A552062" w14:textId="77777777" w:rsidR="00647E6F" w:rsidRDefault="00647E6F" w:rsidP="00647E6F">
      <w:pPr>
        <w:pStyle w:val="NormalWeb"/>
        <w:spacing w:before="120" w:after="0"/>
        <w:ind w:right="140"/>
        <w:jc w:val="both"/>
      </w:pPr>
      <w:r>
        <w:rPr>
          <w:rFonts w:ascii="Calibri" w:hAnsi="Calibri" w:cs="Calibri"/>
          <w:b/>
          <w:bCs/>
          <w:color w:val="221E1F"/>
          <w:sz w:val="20"/>
          <w:szCs w:val="20"/>
        </w:rPr>
        <w:t>Información básica sobre la protección de sus datos</w:t>
      </w:r>
    </w:p>
    <w:p w14:paraId="0EC83429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Responsable: Universidad Miguel Hernández de Elche. Secretaria General.</w:t>
      </w:r>
    </w:p>
    <w:p w14:paraId="3185B33B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Información delegada de Protección de Datos: dpd@umh.es</w:t>
      </w:r>
    </w:p>
    <w:p w14:paraId="7139A9F5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Finalidad: Gestión de subvenciones solicitadas. Gestión de movilidad personal /estudiantado</w:t>
      </w:r>
    </w:p>
    <w:p w14:paraId="4C3A1FCD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Legitimación: el tratamiento es necesario para el cumplimiento de una misión realizada en interés público (artículo 6.1.e) del RGPD.</w:t>
      </w:r>
    </w:p>
    <w:p w14:paraId="6CE2E8CA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 xml:space="preserve">Cesiones /transferencias internacionales:  UMH Ministerio con competencias en materia de educación universitaria, Consejo de Universidades, SEPIE, Embajadas y Consulados de España en países no pertenecientes a la UE y fuera del EEE.,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Consellería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lastRenderedPageBreak/>
        <w:t>de la Generalitat Valenciana con competencia en educación universitaria, Instituciones de Educación Superior, Oficina de extranjería en caso de estudiantes extracomunitarios, Entidades o fundaciones financiadoras y/ u organizadoras de movilidad en su caso, Aseguradoras en su caso. Aquellas organizaciones que sean necesarias por cumplimiento de una obligación legal.</w:t>
      </w:r>
    </w:p>
    <w:p w14:paraId="58098E1C" w14:textId="77777777" w:rsidR="00647E6F" w:rsidRDefault="00647E6F" w:rsidP="00647E6F">
      <w:pPr>
        <w:pStyle w:val="NormalWeb"/>
        <w:spacing w:after="0"/>
        <w:ind w:right="140"/>
      </w:pPr>
      <w:r>
        <w:rPr>
          <w:rFonts w:ascii="Calibri" w:hAnsi="Calibri" w:cs="Calibri"/>
          <w:color w:val="000000"/>
          <w:sz w:val="18"/>
          <w:szCs w:val="18"/>
        </w:rPr>
        <w:t>Con respecto a transferencias internacionales de datos, se podrán transferir datos a aquellas entidades que sean necesarias para la gestión de la subvención como entidades y empresas ofertantes de empleo, empresas de verificación con sede fuera de la Unión Europea y del Espacio Económico Europeo, universidades e instituciones de educación superior de terceros países.</w:t>
      </w:r>
    </w:p>
    <w:p w14:paraId="019DA46A" w14:textId="77777777" w:rsidR="00647E6F" w:rsidRPr="007E2952" w:rsidRDefault="00647E6F" w:rsidP="00647E6F">
      <w:pPr>
        <w:rPr>
          <w:lang w:val="es-ES_tradnl"/>
        </w:rPr>
      </w:pPr>
    </w:p>
    <w:p w14:paraId="04A5796B" w14:textId="0C2AAFAD" w:rsidR="00A472C5" w:rsidRPr="00647E6F" w:rsidRDefault="00A472C5" w:rsidP="00A472C5">
      <w:pPr>
        <w:jc w:val="both"/>
        <w:rPr>
          <w:b/>
          <w:iCs/>
          <w:sz w:val="22"/>
          <w:szCs w:val="22"/>
        </w:rPr>
      </w:pPr>
    </w:p>
    <w:sectPr w:rsidR="00A472C5" w:rsidRPr="00647E6F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906B" w14:textId="77777777" w:rsidR="00E00B48" w:rsidRDefault="00E00B48" w:rsidP="00441B4C">
      <w:r>
        <w:separator/>
      </w:r>
    </w:p>
  </w:endnote>
  <w:endnote w:type="continuationSeparator" w:id="0">
    <w:p w14:paraId="6B33B50F" w14:textId="77777777" w:rsidR="00E00B48" w:rsidRDefault="00E00B4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DA5" w14:textId="77777777" w:rsidR="00E00B48" w:rsidRDefault="00E00B48" w:rsidP="00441B4C">
      <w:r>
        <w:separator/>
      </w:r>
    </w:p>
  </w:footnote>
  <w:footnote w:type="continuationSeparator" w:id="0">
    <w:p w14:paraId="08D2368E" w14:textId="77777777" w:rsidR="00E00B48" w:rsidRDefault="00E00B4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3F83A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l/+hRBgAABqlAAAOAAAAZHJzL2Uyb0RvYy54bWzsXeuO40au/r/AeQfD&#10;Pw+QtHXxrZGeRZDZDAJkdwe7fR5AbavbRmxLK7unZ/bp92PdxLKKJc2kOzs9xwEycts0RbJYrI8s&#10;lv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9CB"/>
    <w:multiLevelType w:val="hybridMultilevel"/>
    <w:tmpl w:val="56127C70"/>
    <w:lvl w:ilvl="0" w:tplc="B77231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D79F7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47E6F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752E6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430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3401"/>
    <w:rsid w:val="00D15960"/>
    <w:rsid w:val="00D17980"/>
    <w:rsid w:val="00D23F11"/>
    <w:rsid w:val="00D3089D"/>
    <w:rsid w:val="00D34264"/>
    <w:rsid w:val="00D35315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0B48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73C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819CEE"/>
  <w15:docId w15:val="{7F804FEA-5C98-46B9-86BF-D14390FF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D403-02E0-477E-AB72-6542AA3E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cp:lastPrinted>2018-06-07T09:49:00Z</cp:lastPrinted>
  <dcterms:created xsi:type="dcterms:W3CDTF">2023-06-19T08:38:00Z</dcterms:created>
  <dcterms:modified xsi:type="dcterms:W3CDTF">2023-06-19T08:54:00Z</dcterms:modified>
</cp:coreProperties>
</file>