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88A2" w14:textId="77777777" w:rsidR="000F1077" w:rsidRPr="00AA7418" w:rsidRDefault="00AA7418" w:rsidP="00AA7418">
      <w:pPr>
        <w:jc w:val="center"/>
        <w:rPr>
          <w:rFonts w:ascii="Maiandra GD" w:hAnsi="Maiandra GD" w:cs="Arial"/>
          <w:b/>
        </w:rPr>
      </w:pPr>
      <w:r w:rsidRPr="0051310B">
        <w:rPr>
          <w:rFonts w:ascii="Maiandra GD" w:hAnsi="Maiandra GD" w:cs="Arial"/>
          <w:b/>
        </w:rPr>
        <w:t xml:space="preserve">CONVENIO </w:t>
      </w:r>
      <w:r w:rsidR="00946241" w:rsidRPr="0051310B">
        <w:rPr>
          <w:rFonts w:ascii="Maiandra GD" w:hAnsi="Maiandra GD" w:cs="Arial"/>
          <w:b/>
        </w:rPr>
        <w:t>DE INTERCAMBIO</w:t>
      </w:r>
      <w:r w:rsidR="00946241" w:rsidRPr="00AA7418">
        <w:rPr>
          <w:rFonts w:ascii="Maiandra GD" w:hAnsi="Maiandra GD" w:cs="Arial"/>
          <w:b/>
        </w:rPr>
        <w:t xml:space="preserve"> DE PROFESORADO E INVESTIGADORES </w:t>
      </w:r>
      <w:r w:rsidR="000F1077" w:rsidRPr="00AA7418">
        <w:rPr>
          <w:rFonts w:ascii="Maiandra GD" w:hAnsi="Maiandra GD" w:cs="Arial"/>
          <w:b/>
          <w:caps/>
        </w:rPr>
        <w:t>firmado por</w:t>
      </w:r>
      <w:r w:rsidR="00D31F68" w:rsidRPr="00AA7418">
        <w:rPr>
          <w:rFonts w:ascii="Maiandra GD" w:hAnsi="Maiandra GD" w:cs="Arial"/>
          <w:b/>
          <w:caps/>
        </w:rPr>
        <w:t xml:space="preserve"> </w:t>
      </w:r>
      <w:r w:rsidR="000F1077" w:rsidRPr="00AA7418">
        <w:rPr>
          <w:rFonts w:ascii="Maiandra GD" w:hAnsi="Maiandra GD" w:cs="Arial"/>
          <w:b/>
        </w:rPr>
        <w:t>LA UNIVERSIDAD MIGUEL HERN</w:t>
      </w:r>
      <w:r w:rsidR="006C4C51">
        <w:rPr>
          <w:rFonts w:ascii="Maiandra GD" w:hAnsi="Maiandra GD" w:cs="Arial"/>
          <w:b/>
        </w:rPr>
        <w:t>Á</w:t>
      </w:r>
      <w:r w:rsidR="000F1077" w:rsidRPr="00AA7418">
        <w:rPr>
          <w:rFonts w:ascii="Maiandra GD" w:hAnsi="Maiandra GD" w:cs="Arial"/>
          <w:b/>
        </w:rPr>
        <w:t xml:space="preserve">NDEZ y </w:t>
      </w:r>
      <w:smartTag w:uri="urn:schemas-microsoft-com:office:smarttags" w:element="PersonName">
        <w:smartTagPr>
          <w:attr w:name="ProductID" w:val="LA UNIVERSIDAD"/>
        </w:smartTagPr>
        <w:r w:rsidR="000F1077" w:rsidRPr="00AA7418">
          <w:rPr>
            <w:rFonts w:ascii="Maiandra GD" w:hAnsi="Maiandra GD" w:cs="Arial"/>
            <w:b/>
          </w:rPr>
          <w:t>LA UNIVERSIDAD</w:t>
        </w:r>
      </w:smartTag>
      <w:r w:rsidR="00D05261" w:rsidRPr="00AA7418">
        <w:rPr>
          <w:rFonts w:ascii="Maiandra GD" w:hAnsi="Maiandra GD" w:cs="Arial"/>
          <w:b/>
        </w:rPr>
        <w:t xml:space="preserve"> </w:t>
      </w:r>
      <w:r w:rsidRPr="00B974A0">
        <w:rPr>
          <w:rFonts w:ascii="Maiandra GD" w:hAnsi="Maiandra GD" w:cs="Maiandra GD"/>
          <w:b/>
          <w:bCs/>
          <w:i/>
          <w:color w:val="FF0000"/>
        </w:rPr>
        <w:t>(INDICAR NOMBRE INSTITUCIÓN)</w:t>
      </w:r>
    </w:p>
    <w:p w14:paraId="4DF38A7D" w14:textId="77777777" w:rsidR="000F1077" w:rsidRPr="00AA7418" w:rsidRDefault="000F1077" w:rsidP="00AA7418">
      <w:pPr>
        <w:jc w:val="center"/>
        <w:rPr>
          <w:rFonts w:ascii="Maiandra GD" w:hAnsi="Maiandra GD" w:cs="Arial"/>
          <w:b/>
          <w:sz w:val="22"/>
          <w:szCs w:val="22"/>
        </w:rPr>
      </w:pPr>
    </w:p>
    <w:p w14:paraId="1314BCDF" w14:textId="77777777" w:rsidR="00AA7418" w:rsidRPr="00935EB7" w:rsidRDefault="00AA7418" w:rsidP="00AA7418">
      <w:pPr>
        <w:pStyle w:val="CuerpoA"/>
        <w:spacing w:line="240" w:lineRule="auto"/>
        <w:ind w:firstLine="708"/>
        <w:jc w:val="both"/>
        <w:rPr>
          <w:rStyle w:val="Ninguno"/>
          <w:rFonts w:ascii="Maiandra GD" w:hAnsi="Maiandra GD"/>
          <w:b/>
          <w:sz w:val="22"/>
          <w:szCs w:val="22"/>
        </w:rPr>
      </w:pPr>
      <w:r w:rsidRPr="00935EB7">
        <w:rPr>
          <w:rStyle w:val="Ninguno"/>
          <w:rFonts w:ascii="Maiandra GD" w:hAnsi="Maiandra GD"/>
          <w:sz w:val="22"/>
          <w:szCs w:val="22"/>
        </w:rPr>
        <w:t xml:space="preserve">De una parte, la </w:t>
      </w:r>
      <w:r w:rsidRPr="00935EB7">
        <w:rPr>
          <w:rFonts w:ascii="Maiandra GD" w:hAnsi="Maiandra GD"/>
          <w:b/>
          <w:i/>
          <w:color w:val="FF0000"/>
          <w:sz w:val="22"/>
          <w:szCs w:val="22"/>
        </w:rPr>
        <w:t>(indicar nombre de la institución)</w:t>
      </w:r>
      <w:r w:rsidRPr="00935EB7">
        <w:rPr>
          <w:rFonts w:ascii="Maiandra GD" w:hAnsi="Maiandra GD"/>
          <w:b/>
          <w:sz w:val="22"/>
          <w:szCs w:val="22"/>
        </w:rPr>
        <w:t xml:space="preserve"> </w:t>
      </w:r>
      <w:r w:rsidRPr="00935EB7">
        <w:rPr>
          <w:rFonts w:ascii="Maiandra GD" w:hAnsi="Maiandra GD"/>
          <w:sz w:val="22"/>
          <w:szCs w:val="22"/>
        </w:rPr>
        <w:t>–</w:t>
      </w:r>
      <w:r w:rsidRPr="00935EB7">
        <w:rPr>
          <w:rStyle w:val="Ninguno"/>
          <w:rFonts w:ascii="Maiandra GD" w:hAnsi="Maiandra GD"/>
          <w:bCs/>
          <w:sz w:val="22"/>
          <w:szCs w:val="22"/>
        </w:rPr>
        <w:t xml:space="preserve"> (en adelante</w:t>
      </w:r>
      <w:r w:rsidRPr="00935EB7">
        <w:rPr>
          <w:rStyle w:val="Ninguno"/>
          <w:rFonts w:ascii="Maiandra GD" w:hAnsi="Maiandra GD"/>
          <w:b/>
          <w:bCs/>
          <w:sz w:val="22"/>
          <w:szCs w:val="22"/>
          <w:lang w:val="es-ES"/>
        </w:rPr>
        <w:t xml:space="preserve"> </w:t>
      </w:r>
      <w:r w:rsidRPr="00B974A0">
        <w:rPr>
          <w:rStyle w:val="Ninguno"/>
          <w:rFonts w:ascii="Maiandra GD" w:hAnsi="Maiandra GD"/>
          <w:bCs/>
          <w:i/>
          <w:color w:val="FF0000"/>
          <w:sz w:val="22"/>
          <w:szCs w:val="22"/>
          <w:lang w:val="es-ES"/>
        </w:rPr>
        <w:t>indicar siglas de la institución</w:t>
      </w:r>
      <w:r w:rsidRPr="00935EB7">
        <w:rPr>
          <w:rStyle w:val="Ninguno"/>
          <w:rFonts w:ascii="Maiandra GD" w:hAnsi="Maiandra GD"/>
          <w:bCs/>
          <w:sz w:val="22"/>
          <w:szCs w:val="22"/>
          <w:lang w:val="es-ES"/>
        </w:rPr>
        <w:t>),</w:t>
      </w:r>
      <w:r w:rsidRPr="00935EB7">
        <w:rPr>
          <w:rStyle w:val="Ninguno"/>
          <w:rFonts w:ascii="Maiandra GD" w:hAnsi="Maiandra GD"/>
          <w:sz w:val="22"/>
          <w:szCs w:val="22"/>
        </w:rPr>
        <w:t xml:space="preserve"> con domicilio social en </w:t>
      </w:r>
      <w:r w:rsidRPr="00935EB7">
        <w:rPr>
          <w:rStyle w:val="Ninguno"/>
          <w:rFonts w:ascii="Maiandra GD" w:hAnsi="Maiandra GD"/>
          <w:i/>
          <w:color w:val="FF0000"/>
          <w:sz w:val="22"/>
          <w:szCs w:val="22"/>
        </w:rPr>
        <w:t>(</w:t>
      </w:r>
      <w:r w:rsidRPr="00935EB7">
        <w:rPr>
          <w:rFonts w:ascii="Maiandra GD" w:hAnsi="Maiandra GD"/>
          <w:i/>
          <w:color w:val="FF0000"/>
          <w:sz w:val="22"/>
          <w:szCs w:val="22"/>
        </w:rPr>
        <w:t>indicar</w:t>
      </w:r>
      <w:r w:rsidRPr="00935EB7">
        <w:rPr>
          <w:rStyle w:val="Ninguno"/>
          <w:rFonts w:ascii="Maiandra GD" w:hAnsi="Maiandra GD"/>
          <w:i/>
          <w:color w:val="FF0000"/>
          <w:sz w:val="22"/>
          <w:szCs w:val="22"/>
        </w:rPr>
        <w:t xml:space="preserve"> dirección completa de la institución)</w:t>
      </w:r>
      <w:r w:rsidRPr="00935EB7">
        <w:rPr>
          <w:rStyle w:val="Ninguno"/>
          <w:rFonts w:ascii="Maiandra GD" w:hAnsi="Maiandra GD"/>
          <w:color w:val="auto"/>
          <w:sz w:val="22"/>
          <w:szCs w:val="22"/>
        </w:rPr>
        <w:t>,</w:t>
      </w:r>
      <w:r w:rsidRPr="00935EB7">
        <w:rPr>
          <w:rStyle w:val="Ninguno"/>
          <w:rFonts w:ascii="Maiandra GD" w:hAnsi="Maiandra GD"/>
          <w:sz w:val="22"/>
          <w:szCs w:val="22"/>
        </w:rPr>
        <w:t xml:space="preserve"> y en su nombre y representación D./Dª </w:t>
      </w:r>
      <w:r w:rsidRPr="00935EB7">
        <w:rPr>
          <w:rStyle w:val="Ninguno"/>
          <w:rFonts w:ascii="Maiandra GD" w:hAnsi="Maiandra GD"/>
          <w:i/>
          <w:color w:val="FF0000"/>
          <w:sz w:val="22"/>
          <w:szCs w:val="22"/>
        </w:rPr>
        <w:t>(indicar nombre del responsable de la institución)</w:t>
      </w:r>
      <w:r w:rsidRPr="00935EB7">
        <w:rPr>
          <w:rStyle w:val="Ninguno"/>
          <w:rFonts w:ascii="Maiandra GD" w:hAnsi="Maiandra GD"/>
          <w:bCs/>
          <w:sz w:val="22"/>
          <w:szCs w:val="22"/>
          <w:lang w:val="es-ES"/>
        </w:rPr>
        <w:t>,</w:t>
      </w:r>
      <w:r w:rsidRPr="00935EB7">
        <w:rPr>
          <w:rStyle w:val="Ninguno"/>
          <w:rFonts w:ascii="Maiandra GD" w:hAnsi="Maiandra GD"/>
          <w:bCs/>
          <w:sz w:val="22"/>
          <w:szCs w:val="22"/>
        </w:rPr>
        <w:t xml:space="preserve"> </w:t>
      </w:r>
      <w:r w:rsidRPr="00935EB7">
        <w:rPr>
          <w:rStyle w:val="Ninguno"/>
          <w:rFonts w:ascii="Maiandra GD" w:hAnsi="Maiandra GD"/>
          <w:sz w:val="22"/>
          <w:szCs w:val="22"/>
        </w:rPr>
        <w:t xml:space="preserve">en calidad de </w:t>
      </w:r>
      <w:r w:rsidRPr="00935EB7">
        <w:rPr>
          <w:rStyle w:val="Ninguno"/>
          <w:rFonts w:ascii="Maiandra GD" w:hAnsi="Maiandra GD"/>
          <w:i/>
          <w:color w:val="FF0000"/>
          <w:sz w:val="22"/>
          <w:szCs w:val="22"/>
        </w:rPr>
        <w:t>(indicar cargo del responsable de la institución, indicando fecha y tipo de nombramiento, resolución rectoral, acuerdo de la asamblea, etc.)</w:t>
      </w:r>
      <w:r w:rsidRPr="00935EB7">
        <w:rPr>
          <w:rStyle w:val="Ninguno"/>
          <w:rFonts w:ascii="Maiandra GD" w:hAnsi="Maiandra GD"/>
          <w:color w:val="auto"/>
          <w:sz w:val="22"/>
          <w:szCs w:val="22"/>
        </w:rPr>
        <w:t>.</w:t>
      </w:r>
    </w:p>
    <w:p w14:paraId="1D9E7A3A" w14:textId="77777777" w:rsidR="00E65C9C" w:rsidRPr="00AA7418" w:rsidRDefault="00E65C9C" w:rsidP="00AA7418">
      <w:pPr>
        <w:pStyle w:val="Sangradetextonormal"/>
        <w:spacing w:line="240" w:lineRule="auto"/>
        <w:ind w:left="0"/>
        <w:rPr>
          <w:rFonts w:ascii="Maiandra GD" w:eastAsia="Arial" w:hAnsi="Maiandra GD" w:cs="Arial"/>
          <w:sz w:val="22"/>
          <w:szCs w:val="22"/>
        </w:rPr>
      </w:pPr>
    </w:p>
    <w:p w14:paraId="63C3B3EC" w14:textId="77777777" w:rsidR="00AA7418" w:rsidRPr="00B65A82" w:rsidRDefault="00AA7418" w:rsidP="00AA7418">
      <w:pPr>
        <w:ind w:firstLine="709"/>
        <w:jc w:val="both"/>
        <w:rPr>
          <w:rFonts w:ascii="Maiandra GD" w:hAnsi="Maiandra GD" w:cs="Arial"/>
          <w:sz w:val="22"/>
          <w:szCs w:val="22"/>
        </w:rPr>
      </w:pPr>
      <w:r w:rsidRPr="00B65A82">
        <w:rPr>
          <w:rFonts w:ascii="Maiandra GD" w:hAnsi="Maiandra GD" w:cs="Arial"/>
          <w:sz w:val="22"/>
          <w:szCs w:val="22"/>
        </w:rPr>
        <w:t xml:space="preserve">Y de otra, la </w:t>
      </w:r>
      <w:r w:rsidRPr="00B65A82">
        <w:rPr>
          <w:rFonts w:ascii="Maiandra GD" w:hAnsi="Maiandra GD" w:cs="Arial"/>
          <w:b/>
          <w:sz w:val="22"/>
          <w:szCs w:val="22"/>
        </w:rPr>
        <w:t>Universidad Miguel Hernández de Elche</w:t>
      </w:r>
      <w:r w:rsidRPr="00B65A82">
        <w:rPr>
          <w:rFonts w:ascii="Maiandra GD" w:hAnsi="Maiandra GD" w:cs="Arial"/>
          <w:sz w:val="22"/>
          <w:szCs w:val="22"/>
        </w:rPr>
        <w:t xml:space="preserve"> (en adelante UMH) con domicilio social en Avenida de la Universidad, s/n, C. P. 03202 Elche, (Alicante, España), NIF </w:t>
      </w:r>
      <w:proofErr w:type="spellStart"/>
      <w:r w:rsidRPr="00B65A82">
        <w:rPr>
          <w:rFonts w:ascii="Maiandra GD" w:hAnsi="Maiandra GD" w:cs="Arial"/>
          <w:sz w:val="22"/>
          <w:szCs w:val="22"/>
        </w:rPr>
        <w:t>nº</w:t>
      </w:r>
      <w:proofErr w:type="spellEnd"/>
      <w:r w:rsidRPr="00B65A82">
        <w:rPr>
          <w:rFonts w:ascii="Maiandra GD" w:hAnsi="Maiandra GD" w:cs="Arial"/>
          <w:sz w:val="22"/>
          <w:szCs w:val="22"/>
        </w:rPr>
        <w:t xml:space="preserve"> Q-5350015C, y en su nombre y representación, </w:t>
      </w:r>
      <w:r w:rsidRPr="00B65A82">
        <w:rPr>
          <w:rFonts w:ascii="Maiandra GD" w:hAnsi="Maiandra GD" w:cs="Arial"/>
          <w:b/>
          <w:sz w:val="22"/>
          <w:szCs w:val="22"/>
        </w:rPr>
        <w:t xml:space="preserve">D. Vicente </w:t>
      </w:r>
      <w:proofErr w:type="spellStart"/>
      <w:r w:rsidRPr="00B65A82">
        <w:rPr>
          <w:rFonts w:ascii="Maiandra GD" w:hAnsi="Maiandra GD" w:cs="Arial"/>
          <w:b/>
          <w:sz w:val="22"/>
          <w:szCs w:val="22"/>
        </w:rPr>
        <w:t>Micol</w:t>
      </w:r>
      <w:proofErr w:type="spellEnd"/>
      <w:r w:rsidRPr="00B65A82">
        <w:rPr>
          <w:rFonts w:ascii="Maiandra GD" w:hAnsi="Maiandra GD" w:cs="Arial"/>
          <w:b/>
          <w:sz w:val="22"/>
          <w:szCs w:val="22"/>
        </w:rPr>
        <w:t xml:space="preserve"> Molina</w:t>
      </w:r>
      <w:r w:rsidRPr="00B65A82">
        <w:rPr>
          <w:rFonts w:ascii="Maiandra GD" w:hAnsi="Maiandra GD" w:cs="Arial"/>
          <w:sz w:val="22"/>
          <w:szCs w:val="22"/>
        </w:rPr>
        <w:t xml:space="preserve">, en calidad de Vicerrector de Relaciones Internacionales de la Universidad Miguel Hernández de Elche, actuando por delegación del representante legal de la Universidad, el Rector, en virtud de su nombramiento como Vicerrector por </w:t>
      </w:r>
      <w:r>
        <w:rPr>
          <w:rFonts w:ascii="Maiandra GD" w:hAnsi="Maiandra GD" w:cs="Arial"/>
          <w:sz w:val="22"/>
          <w:szCs w:val="22"/>
        </w:rPr>
        <w:t xml:space="preserve">la </w:t>
      </w:r>
      <w:r w:rsidRPr="00B65A82">
        <w:rPr>
          <w:rFonts w:ascii="Maiandra GD" w:hAnsi="Maiandra GD" w:cs="Arial"/>
          <w:sz w:val="22"/>
          <w:szCs w:val="22"/>
        </w:rPr>
        <w:t>RR 1080/19</w:t>
      </w:r>
      <w:r>
        <w:rPr>
          <w:rFonts w:ascii="Maiandra GD" w:hAnsi="Maiandra GD" w:cs="Arial"/>
          <w:sz w:val="22"/>
          <w:szCs w:val="22"/>
        </w:rPr>
        <w:t>,</w:t>
      </w:r>
      <w:r w:rsidRPr="00B65A82">
        <w:rPr>
          <w:rFonts w:ascii="Maiandra GD" w:hAnsi="Maiandra GD" w:cs="Arial"/>
          <w:sz w:val="22"/>
          <w:szCs w:val="22"/>
        </w:rPr>
        <w:t xml:space="preserve"> de 3</w:t>
      </w:r>
      <w:r>
        <w:rPr>
          <w:rFonts w:ascii="Maiandra GD" w:hAnsi="Maiandra GD" w:cs="Arial"/>
          <w:sz w:val="22"/>
          <w:szCs w:val="22"/>
        </w:rPr>
        <w:t xml:space="preserve"> de junio de </w:t>
      </w:r>
      <w:r w:rsidRPr="00B65A82">
        <w:rPr>
          <w:rFonts w:ascii="Maiandra GD" w:hAnsi="Maiandra GD" w:cs="Arial"/>
          <w:sz w:val="22"/>
          <w:szCs w:val="22"/>
        </w:rPr>
        <w:t xml:space="preserve">2019, y de la delegación de atribuciones conferida por </w:t>
      </w:r>
      <w:r>
        <w:rPr>
          <w:rFonts w:ascii="Maiandra GD" w:hAnsi="Maiandra GD" w:cs="Arial"/>
          <w:sz w:val="22"/>
          <w:szCs w:val="22"/>
        </w:rPr>
        <w:t xml:space="preserve">la </w:t>
      </w:r>
      <w:r w:rsidRPr="00B65A82">
        <w:rPr>
          <w:rFonts w:ascii="Maiandra GD" w:hAnsi="Maiandra GD" w:cs="Arial"/>
          <w:sz w:val="22"/>
          <w:szCs w:val="22"/>
        </w:rPr>
        <w:t xml:space="preserve">RR </w:t>
      </w:r>
      <w:r>
        <w:rPr>
          <w:rFonts w:ascii="Maiandra GD" w:hAnsi="Maiandra GD" w:cs="Arial"/>
          <w:sz w:val="22"/>
          <w:szCs w:val="22"/>
        </w:rPr>
        <w:t>278</w:t>
      </w:r>
      <w:r w:rsidRPr="00B65A82">
        <w:rPr>
          <w:rFonts w:ascii="Maiandra GD" w:hAnsi="Maiandra GD" w:cs="Arial"/>
          <w:sz w:val="22"/>
          <w:szCs w:val="22"/>
        </w:rPr>
        <w:t>/20</w:t>
      </w:r>
      <w:r>
        <w:rPr>
          <w:rFonts w:ascii="Maiandra GD" w:hAnsi="Maiandra GD" w:cs="Arial"/>
          <w:sz w:val="22"/>
          <w:szCs w:val="22"/>
        </w:rPr>
        <w:t>2</w:t>
      </w:r>
      <w:r w:rsidRPr="00B65A82">
        <w:rPr>
          <w:rFonts w:ascii="Maiandra GD" w:hAnsi="Maiandra GD" w:cs="Arial"/>
          <w:sz w:val="22"/>
          <w:szCs w:val="22"/>
        </w:rPr>
        <w:t xml:space="preserve">1, de </w:t>
      </w:r>
      <w:r>
        <w:rPr>
          <w:rFonts w:ascii="Maiandra GD" w:hAnsi="Maiandra GD" w:cs="Arial"/>
          <w:sz w:val="22"/>
          <w:szCs w:val="22"/>
        </w:rPr>
        <w:t>12</w:t>
      </w:r>
      <w:r w:rsidRPr="00B65A82">
        <w:rPr>
          <w:rFonts w:ascii="Maiandra GD" w:hAnsi="Maiandra GD" w:cs="Arial"/>
          <w:sz w:val="22"/>
          <w:szCs w:val="22"/>
        </w:rPr>
        <w:t xml:space="preserve"> de </w:t>
      </w:r>
      <w:r>
        <w:rPr>
          <w:rFonts w:ascii="Maiandra GD" w:hAnsi="Maiandra GD" w:cs="Arial"/>
          <w:sz w:val="22"/>
          <w:szCs w:val="22"/>
        </w:rPr>
        <w:t>febrero</w:t>
      </w:r>
      <w:r w:rsidRPr="00B65A82">
        <w:rPr>
          <w:rFonts w:ascii="Maiandra GD" w:hAnsi="Maiandra GD" w:cs="Arial"/>
          <w:sz w:val="22"/>
          <w:szCs w:val="22"/>
        </w:rPr>
        <w:t xml:space="preserve"> de 20</w:t>
      </w:r>
      <w:r>
        <w:rPr>
          <w:rFonts w:ascii="Maiandra GD" w:hAnsi="Maiandra GD" w:cs="Arial"/>
          <w:sz w:val="22"/>
          <w:szCs w:val="22"/>
        </w:rPr>
        <w:t>2</w:t>
      </w:r>
      <w:r w:rsidRPr="00B65A82">
        <w:rPr>
          <w:rFonts w:ascii="Maiandra GD" w:hAnsi="Maiandra GD" w:cs="Arial"/>
          <w:sz w:val="22"/>
          <w:szCs w:val="22"/>
        </w:rPr>
        <w:t xml:space="preserve">1 (DOGV núm. </w:t>
      </w:r>
      <w:r>
        <w:rPr>
          <w:rFonts w:ascii="Maiandra GD" w:hAnsi="Maiandra GD" w:cs="Arial"/>
          <w:sz w:val="22"/>
          <w:szCs w:val="22"/>
        </w:rPr>
        <w:t>9024</w:t>
      </w:r>
      <w:r w:rsidRPr="00B65A82">
        <w:rPr>
          <w:rFonts w:ascii="Maiandra GD" w:hAnsi="Maiandra GD" w:cs="Arial"/>
          <w:sz w:val="22"/>
          <w:szCs w:val="22"/>
        </w:rPr>
        <w:t>, de 1</w:t>
      </w:r>
      <w:r>
        <w:rPr>
          <w:rFonts w:ascii="Maiandra GD" w:hAnsi="Maiandra GD" w:cs="Arial"/>
          <w:sz w:val="22"/>
          <w:szCs w:val="22"/>
        </w:rPr>
        <w:t>9</w:t>
      </w:r>
      <w:r w:rsidRPr="00B65A82">
        <w:rPr>
          <w:rFonts w:ascii="Maiandra GD" w:hAnsi="Maiandra GD" w:cs="Arial"/>
          <w:sz w:val="22"/>
          <w:szCs w:val="22"/>
        </w:rPr>
        <w:t>/0</w:t>
      </w:r>
      <w:r>
        <w:rPr>
          <w:rFonts w:ascii="Maiandra GD" w:hAnsi="Maiandra GD" w:cs="Arial"/>
          <w:sz w:val="22"/>
          <w:szCs w:val="22"/>
        </w:rPr>
        <w:t>2</w:t>
      </w:r>
      <w:r w:rsidRPr="00B65A82">
        <w:rPr>
          <w:rFonts w:ascii="Maiandra GD" w:hAnsi="Maiandra GD" w:cs="Arial"/>
          <w:sz w:val="22"/>
          <w:szCs w:val="22"/>
        </w:rPr>
        <w:t>/20</w:t>
      </w:r>
      <w:r>
        <w:rPr>
          <w:rFonts w:ascii="Maiandra GD" w:hAnsi="Maiandra GD" w:cs="Arial"/>
          <w:sz w:val="22"/>
          <w:szCs w:val="22"/>
        </w:rPr>
        <w:t>2</w:t>
      </w:r>
      <w:r w:rsidRPr="00B65A82">
        <w:rPr>
          <w:rFonts w:ascii="Maiandra GD" w:hAnsi="Maiandra GD" w:cs="Arial"/>
          <w:sz w:val="22"/>
          <w:szCs w:val="22"/>
        </w:rPr>
        <w:t>1</w:t>
      </w:r>
      <w:r>
        <w:rPr>
          <w:rFonts w:ascii="Maiandra GD" w:hAnsi="Maiandra GD" w:cs="Arial"/>
          <w:sz w:val="22"/>
          <w:szCs w:val="22"/>
        </w:rPr>
        <w:t>).</w:t>
      </w:r>
    </w:p>
    <w:p w14:paraId="65DA4F0E" w14:textId="77777777" w:rsidR="00E65C9C" w:rsidRDefault="00E65C9C" w:rsidP="00AA7418">
      <w:pPr>
        <w:jc w:val="both"/>
        <w:rPr>
          <w:rStyle w:val="Ninguno"/>
          <w:rFonts w:ascii="Maiandra GD" w:hAnsi="Maiandra GD"/>
          <w:sz w:val="22"/>
          <w:szCs w:val="22"/>
        </w:rPr>
      </w:pPr>
    </w:p>
    <w:p w14:paraId="0317C2A0" w14:textId="77777777" w:rsidR="00AA7418" w:rsidRPr="00AA7418" w:rsidRDefault="00AA7418" w:rsidP="00AA7418">
      <w:pPr>
        <w:jc w:val="both"/>
        <w:rPr>
          <w:rStyle w:val="Ninguno"/>
          <w:rFonts w:ascii="Maiandra GD" w:hAnsi="Maiandra GD"/>
          <w:sz w:val="22"/>
          <w:szCs w:val="22"/>
        </w:rPr>
      </w:pPr>
    </w:p>
    <w:p w14:paraId="4192353D" w14:textId="77777777" w:rsidR="00E65C9C" w:rsidRPr="00AA7418" w:rsidRDefault="00E65C9C" w:rsidP="00AA7418">
      <w:pPr>
        <w:jc w:val="center"/>
        <w:rPr>
          <w:rStyle w:val="Ninguno"/>
          <w:rFonts w:ascii="Maiandra GD" w:hAnsi="Maiandra GD"/>
          <w:b/>
          <w:sz w:val="22"/>
          <w:szCs w:val="22"/>
        </w:rPr>
      </w:pPr>
      <w:r w:rsidRPr="00AA7418">
        <w:rPr>
          <w:rStyle w:val="Ninguno"/>
          <w:rFonts w:ascii="Maiandra GD" w:hAnsi="Maiandra GD"/>
          <w:b/>
          <w:sz w:val="22"/>
          <w:szCs w:val="22"/>
        </w:rPr>
        <w:t>MANIFIESTAN</w:t>
      </w:r>
    </w:p>
    <w:p w14:paraId="21113916" w14:textId="77777777" w:rsidR="00E65C9C" w:rsidRPr="00AA7418" w:rsidRDefault="00E65C9C" w:rsidP="00AA7418">
      <w:pPr>
        <w:jc w:val="center"/>
        <w:rPr>
          <w:rStyle w:val="Ninguno"/>
          <w:rFonts w:ascii="Maiandra GD" w:hAnsi="Maiandra GD"/>
          <w:b/>
          <w:sz w:val="22"/>
          <w:szCs w:val="22"/>
        </w:rPr>
      </w:pPr>
    </w:p>
    <w:p w14:paraId="2CC7B5E5" w14:textId="77777777" w:rsidR="00E65C9C" w:rsidRPr="00AA7418" w:rsidRDefault="006104A1" w:rsidP="00AA7418">
      <w:pPr>
        <w:ind w:firstLine="708"/>
        <w:jc w:val="both"/>
        <w:rPr>
          <w:rStyle w:val="Ninguno"/>
          <w:rFonts w:ascii="Maiandra GD" w:hAnsi="Maiandra GD"/>
          <w:sz w:val="22"/>
          <w:szCs w:val="22"/>
        </w:rPr>
      </w:pPr>
      <w:r w:rsidRPr="00AA7418">
        <w:rPr>
          <w:rStyle w:val="Ninguno"/>
          <w:rFonts w:ascii="Maiandra GD" w:hAnsi="Maiandra GD"/>
          <w:sz w:val="22"/>
          <w:szCs w:val="22"/>
        </w:rPr>
        <w:t>L</w:t>
      </w:r>
      <w:r w:rsidR="00E65C9C" w:rsidRPr="00AA7418">
        <w:rPr>
          <w:rStyle w:val="Ninguno"/>
          <w:rFonts w:ascii="Maiandra GD" w:hAnsi="Maiandra GD"/>
          <w:sz w:val="22"/>
          <w:szCs w:val="22"/>
        </w:rPr>
        <w:t>a conveniencia de promover el intercambio de profesores e investigadores mediante el presente convenio que se regirá de acuerdo a las siguientes</w:t>
      </w:r>
    </w:p>
    <w:p w14:paraId="0499CED0" w14:textId="77777777" w:rsidR="00E65C9C" w:rsidRDefault="00E65C9C" w:rsidP="00AA7418">
      <w:pPr>
        <w:jc w:val="both"/>
        <w:rPr>
          <w:rStyle w:val="Ninguno"/>
          <w:rFonts w:ascii="Maiandra GD" w:eastAsia="Arial" w:hAnsi="Maiandra GD" w:cs="Arial"/>
          <w:b/>
          <w:bCs/>
          <w:sz w:val="22"/>
          <w:szCs w:val="22"/>
        </w:rPr>
      </w:pPr>
    </w:p>
    <w:p w14:paraId="1B9FB305" w14:textId="77777777" w:rsidR="00AA7418" w:rsidRPr="00AA7418" w:rsidRDefault="00AA7418" w:rsidP="00AA7418">
      <w:pPr>
        <w:jc w:val="both"/>
        <w:rPr>
          <w:rStyle w:val="Ninguno"/>
          <w:rFonts w:ascii="Maiandra GD" w:eastAsia="Arial" w:hAnsi="Maiandra GD" w:cs="Arial"/>
          <w:b/>
          <w:bCs/>
          <w:sz w:val="22"/>
          <w:szCs w:val="22"/>
        </w:rPr>
      </w:pPr>
    </w:p>
    <w:p w14:paraId="58A375CC" w14:textId="77777777" w:rsidR="000530C7" w:rsidRPr="00AA7418" w:rsidRDefault="000530C7" w:rsidP="00AA7418">
      <w:pPr>
        <w:jc w:val="center"/>
        <w:rPr>
          <w:rFonts w:ascii="Maiandra GD" w:hAnsi="Maiandra GD" w:cs="Arial"/>
          <w:b/>
          <w:sz w:val="22"/>
          <w:szCs w:val="22"/>
        </w:rPr>
      </w:pPr>
      <w:r w:rsidRPr="00AA7418">
        <w:rPr>
          <w:rFonts w:ascii="Maiandra GD" w:hAnsi="Maiandra GD" w:cs="Arial"/>
          <w:b/>
          <w:sz w:val="22"/>
          <w:szCs w:val="22"/>
        </w:rPr>
        <w:t>CLÁUSULAS</w:t>
      </w:r>
    </w:p>
    <w:p w14:paraId="11EAE8AE" w14:textId="77777777" w:rsidR="00254F54" w:rsidRPr="00AA7418" w:rsidRDefault="00254F54" w:rsidP="00AA7418">
      <w:pPr>
        <w:jc w:val="both"/>
        <w:rPr>
          <w:rFonts w:ascii="Maiandra GD" w:hAnsi="Maiandra GD" w:cs="Arial"/>
          <w:b/>
          <w:sz w:val="22"/>
          <w:szCs w:val="22"/>
        </w:rPr>
      </w:pPr>
    </w:p>
    <w:p w14:paraId="7BED1F51" w14:textId="77777777" w:rsidR="000530C7" w:rsidRPr="00AA7418" w:rsidRDefault="00AA7418" w:rsidP="00AA7418">
      <w:pPr>
        <w:jc w:val="both"/>
        <w:rPr>
          <w:rFonts w:ascii="Maiandra GD" w:hAnsi="Maiandra GD" w:cs="Arial"/>
          <w:b/>
          <w:sz w:val="22"/>
          <w:szCs w:val="22"/>
        </w:rPr>
      </w:pPr>
      <w:r>
        <w:rPr>
          <w:rFonts w:ascii="Maiandra GD" w:hAnsi="Maiandra GD" w:cs="Arial"/>
          <w:b/>
          <w:sz w:val="22"/>
          <w:szCs w:val="22"/>
        </w:rPr>
        <w:t>PRIMERA.- OBJETO</w:t>
      </w:r>
    </w:p>
    <w:p w14:paraId="52D76AE6" w14:textId="77777777" w:rsidR="000530C7" w:rsidRPr="0051310B" w:rsidRDefault="000530C7" w:rsidP="00386941">
      <w:pPr>
        <w:spacing w:before="120"/>
        <w:jc w:val="both"/>
        <w:rPr>
          <w:rFonts w:ascii="Maiandra GD" w:hAnsi="Maiandra GD" w:cs="Arial"/>
          <w:sz w:val="22"/>
          <w:szCs w:val="22"/>
        </w:rPr>
      </w:pPr>
      <w:r w:rsidRPr="0051310B">
        <w:rPr>
          <w:rFonts w:ascii="Maiandra GD" w:hAnsi="Maiandra GD" w:cs="Arial"/>
          <w:sz w:val="22"/>
          <w:szCs w:val="22"/>
        </w:rPr>
        <w:t>Las partes manifiestan la conveniencia de promov</w:t>
      </w:r>
      <w:r w:rsidR="00317ECA" w:rsidRPr="0051310B">
        <w:rPr>
          <w:rFonts w:ascii="Maiandra GD" w:hAnsi="Maiandra GD" w:cs="Arial"/>
          <w:sz w:val="22"/>
          <w:szCs w:val="22"/>
        </w:rPr>
        <w:t>er el intercambio</w:t>
      </w:r>
      <w:r w:rsidR="0051310B">
        <w:rPr>
          <w:rFonts w:ascii="Maiandra GD" w:hAnsi="Maiandra GD" w:cs="Arial"/>
          <w:sz w:val="22"/>
          <w:szCs w:val="22"/>
        </w:rPr>
        <w:t xml:space="preserve">, </w:t>
      </w:r>
      <w:r w:rsidR="0051310B" w:rsidRPr="00A8291D">
        <w:rPr>
          <w:rFonts w:ascii="Maiandra GD" w:hAnsi="Maiandra GD" w:cs="Arial"/>
          <w:sz w:val="22"/>
          <w:szCs w:val="22"/>
        </w:rPr>
        <w:t>ya sea virtual, presencial o en formato híbrido,</w:t>
      </w:r>
      <w:r w:rsidR="00317ECA" w:rsidRPr="0051310B">
        <w:rPr>
          <w:rFonts w:ascii="Maiandra GD" w:hAnsi="Maiandra GD" w:cs="Arial"/>
          <w:sz w:val="22"/>
          <w:szCs w:val="22"/>
        </w:rPr>
        <w:t xml:space="preserve"> de profesores</w:t>
      </w:r>
      <w:r w:rsidR="00386941" w:rsidRPr="0051310B">
        <w:rPr>
          <w:rFonts w:ascii="Maiandra GD" w:hAnsi="Maiandra GD" w:cs="Arial"/>
          <w:sz w:val="22"/>
          <w:szCs w:val="22"/>
        </w:rPr>
        <w:t xml:space="preserve"> e investigadores</w:t>
      </w:r>
      <w:r w:rsidR="0051310B">
        <w:rPr>
          <w:rFonts w:ascii="Maiandra GD" w:hAnsi="Maiandra GD" w:cs="Arial"/>
          <w:sz w:val="22"/>
          <w:szCs w:val="22"/>
        </w:rPr>
        <w:t>,</w:t>
      </w:r>
      <w:r w:rsidR="00317ECA" w:rsidRPr="0051310B">
        <w:rPr>
          <w:rFonts w:ascii="Maiandra GD" w:hAnsi="Maiandra GD" w:cs="Arial"/>
          <w:sz w:val="22"/>
          <w:szCs w:val="22"/>
        </w:rPr>
        <w:t xml:space="preserve"> para f</w:t>
      </w:r>
      <w:r w:rsidRPr="0051310B">
        <w:rPr>
          <w:rFonts w:ascii="Maiandra GD" w:hAnsi="Maiandra GD" w:cs="Arial"/>
          <w:sz w:val="22"/>
          <w:szCs w:val="22"/>
        </w:rPr>
        <w:t>ortalecer lazos de cooperación y mutuo apoyo con instituciones extranjeras de educación superior</w:t>
      </w:r>
      <w:r w:rsidR="00317ECA" w:rsidRPr="0051310B">
        <w:rPr>
          <w:rFonts w:ascii="Maiandra GD" w:hAnsi="Maiandra GD" w:cs="Arial"/>
          <w:sz w:val="22"/>
          <w:szCs w:val="22"/>
        </w:rPr>
        <w:t>,</w:t>
      </w:r>
      <w:r w:rsidRPr="0051310B">
        <w:rPr>
          <w:rFonts w:ascii="Maiandra GD" w:hAnsi="Maiandra GD" w:cs="Arial"/>
          <w:sz w:val="22"/>
          <w:szCs w:val="22"/>
        </w:rPr>
        <w:t xml:space="preserve"> incrementando el número de participantes en intercambio</w:t>
      </w:r>
      <w:r w:rsidR="00317ECA" w:rsidRPr="0051310B">
        <w:rPr>
          <w:rFonts w:ascii="Maiandra GD" w:hAnsi="Maiandra GD" w:cs="Arial"/>
          <w:sz w:val="22"/>
          <w:szCs w:val="22"/>
        </w:rPr>
        <w:t>s</w:t>
      </w:r>
      <w:r w:rsidRPr="0051310B">
        <w:rPr>
          <w:rFonts w:ascii="Maiandra GD" w:hAnsi="Maiandra GD" w:cs="Arial"/>
          <w:sz w:val="22"/>
          <w:szCs w:val="22"/>
        </w:rPr>
        <w:t xml:space="preserve"> de profesorado</w:t>
      </w:r>
      <w:r w:rsidR="00AA0604" w:rsidRPr="0051310B">
        <w:rPr>
          <w:rFonts w:ascii="Maiandra GD" w:hAnsi="Maiandra GD" w:cs="Arial"/>
          <w:sz w:val="22"/>
          <w:szCs w:val="22"/>
        </w:rPr>
        <w:t xml:space="preserve"> e investigadores</w:t>
      </w:r>
      <w:r w:rsidR="00A8291D">
        <w:rPr>
          <w:rFonts w:ascii="Maiandra GD" w:hAnsi="Maiandra GD" w:cs="Arial"/>
          <w:sz w:val="22"/>
          <w:szCs w:val="22"/>
        </w:rPr>
        <w:t>.</w:t>
      </w:r>
    </w:p>
    <w:p w14:paraId="2D2CD8CA" w14:textId="77777777" w:rsidR="00317ECA" w:rsidRPr="00AA7418" w:rsidRDefault="00317ECA" w:rsidP="00AA7418">
      <w:pPr>
        <w:jc w:val="both"/>
        <w:rPr>
          <w:rFonts w:ascii="Maiandra GD" w:hAnsi="Maiandra GD" w:cs="Arial"/>
          <w:sz w:val="22"/>
          <w:szCs w:val="22"/>
        </w:rPr>
      </w:pPr>
    </w:p>
    <w:p w14:paraId="2C85920E" w14:textId="77777777" w:rsidR="00E54706" w:rsidRPr="00AA7418" w:rsidRDefault="00AA0604" w:rsidP="00AA7418">
      <w:pPr>
        <w:jc w:val="both"/>
        <w:rPr>
          <w:rFonts w:ascii="Maiandra GD" w:hAnsi="Maiandra GD" w:cs="Arial"/>
          <w:b/>
          <w:sz w:val="22"/>
          <w:szCs w:val="22"/>
        </w:rPr>
      </w:pPr>
      <w:r>
        <w:rPr>
          <w:rFonts w:ascii="Maiandra GD" w:hAnsi="Maiandra GD" w:cs="Arial"/>
          <w:b/>
          <w:sz w:val="22"/>
          <w:szCs w:val="22"/>
        </w:rPr>
        <w:t>SEGUNDA</w:t>
      </w:r>
      <w:r w:rsidR="00386941">
        <w:rPr>
          <w:rFonts w:ascii="Maiandra GD" w:hAnsi="Maiandra GD" w:cs="Arial"/>
          <w:b/>
          <w:sz w:val="22"/>
          <w:szCs w:val="22"/>
        </w:rPr>
        <w:t>: GESTIÓ</w:t>
      </w:r>
      <w:r w:rsidR="00E54706" w:rsidRPr="00AA7418">
        <w:rPr>
          <w:rFonts w:ascii="Maiandra GD" w:hAnsi="Maiandra GD" w:cs="Arial"/>
          <w:b/>
          <w:sz w:val="22"/>
          <w:szCs w:val="22"/>
        </w:rPr>
        <w:t>N DEL PROGRAMA DE INTERCAMBIO</w:t>
      </w:r>
    </w:p>
    <w:p w14:paraId="1B40E04E" w14:textId="77777777" w:rsidR="00E54706" w:rsidRPr="00AA7418" w:rsidRDefault="00E54706" w:rsidP="00386941">
      <w:pPr>
        <w:spacing w:before="120"/>
        <w:jc w:val="both"/>
        <w:rPr>
          <w:rFonts w:ascii="Maiandra GD" w:hAnsi="Maiandra GD" w:cs="Arial"/>
          <w:sz w:val="22"/>
          <w:szCs w:val="22"/>
        </w:rPr>
      </w:pPr>
      <w:r w:rsidRPr="00AA7418">
        <w:rPr>
          <w:rFonts w:ascii="Maiandra GD" w:hAnsi="Maiandra GD" w:cs="Arial"/>
          <w:sz w:val="22"/>
          <w:szCs w:val="22"/>
        </w:rPr>
        <w:t>Será responsabilidad de cada universidad establecer los mecanismos de gestión interna para asegurar el buen funcionamiento del intercambio.</w:t>
      </w:r>
    </w:p>
    <w:p w14:paraId="22E9D32D" w14:textId="77777777" w:rsidR="00386941" w:rsidRDefault="00386941" w:rsidP="00AA7418">
      <w:pPr>
        <w:jc w:val="both"/>
        <w:rPr>
          <w:rFonts w:ascii="Maiandra GD" w:hAnsi="Maiandra GD" w:cs="Arial"/>
          <w:sz w:val="22"/>
          <w:szCs w:val="22"/>
        </w:rPr>
      </w:pPr>
    </w:p>
    <w:p w14:paraId="7F5719B8" w14:textId="77777777" w:rsidR="00E54706" w:rsidRPr="00AA7418" w:rsidRDefault="00E54706" w:rsidP="00AA7418">
      <w:pPr>
        <w:jc w:val="both"/>
        <w:rPr>
          <w:rFonts w:ascii="Maiandra GD" w:hAnsi="Maiandra GD" w:cs="Arial"/>
          <w:sz w:val="22"/>
          <w:szCs w:val="22"/>
        </w:rPr>
      </w:pPr>
      <w:r w:rsidRPr="00AA7418">
        <w:rPr>
          <w:rFonts w:ascii="Maiandra GD" w:hAnsi="Maiandra GD" w:cs="Arial"/>
          <w:sz w:val="22"/>
          <w:szCs w:val="22"/>
        </w:rPr>
        <w:t>En la UMH</w:t>
      </w:r>
      <w:r w:rsidR="00386941">
        <w:rPr>
          <w:rFonts w:ascii="Maiandra GD" w:hAnsi="Maiandra GD" w:cs="Arial"/>
          <w:sz w:val="22"/>
          <w:szCs w:val="22"/>
        </w:rPr>
        <w:t>,</w:t>
      </w:r>
      <w:r w:rsidRPr="00AA7418">
        <w:rPr>
          <w:rFonts w:ascii="Maiandra GD" w:hAnsi="Maiandra GD" w:cs="Arial"/>
          <w:sz w:val="22"/>
          <w:szCs w:val="22"/>
        </w:rPr>
        <w:t xml:space="preserve"> la gestión del programa de intercambio la realizará el Servicio de Relaciones Internacionales, Cooperación al Desarrollo y Volunta</w:t>
      </w:r>
      <w:r w:rsidR="00386941">
        <w:rPr>
          <w:rFonts w:ascii="Maiandra GD" w:hAnsi="Maiandra GD" w:cs="Arial"/>
          <w:sz w:val="22"/>
          <w:szCs w:val="22"/>
        </w:rPr>
        <w:t>riado. E-mail: movilidad@umh.es.</w:t>
      </w:r>
    </w:p>
    <w:p w14:paraId="4B82A6C6" w14:textId="77777777" w:rsidR="00E54706" w:rsidRDefault="00E54706" w:rsidP="00AA7418">
      <w:pPr>
        <w:jc w:val="both"/>
        <w:rPr>
          <w:rFonts w:ascii="Maiandra GD" w:hAnsi="Maiandra GD" w:cs="Arial"/>
          <w:sz w:val="22"/>
          <w:szCs w:val="22"/>
        </w:rPr>
      </w:pPr>
      <w:r w:rsidRPr="00AA7418">
        <w:rPr>
          <w:rFonts w:ascii="Maiandra GD" w:hAnsi="Maiandra GD" w:cs="Arial"/>
          <w:sz w:val="22"/>
          <w:szCs w:val="22"/>
        </w:rPr>
        <w:t xml:space="preserve">En la </w:t>
      </w:r>
      <w:r w:rsidR="00386941" w:rsidRPr="00935EB7">
        <w:rPr>
          <w:rFonts w:ascii="Maiandra GD" w:hAnsi="Maiandra GD"/>
          <w:i/>
          <w:color w:val="FF0000"/>
          <w:sz w:val="22"/>
          <w:szCs w:val="22"/>
        </w:rPr>
        <w:t>(indicar nombre de la institución)</w:t>
      </w:r>
      <w:r w:rsidR="00386941">
        <w:rPr>
          <w:rFonts w:ascii="Maiandra GD" w:hAnsi="Maiandra GD" w:cs="Arial"/>
          <w:sz w:val="22"/>
          <w:szCs w:val="22"/>
        </w:rPr>
        <w:t xml:space="preserve">, </w:t>
      </w:r>
      <w:r w:rsidRPr="00AA7418">
        <w:rPr>
          <w:rFonts w:ascii="Maiandra GD" w:hAnsi="Maiandra GD" w:cs="Arial"/>
          <w:sz w:val="22"/>
          <w:szCs w:val="22"/>
        </w:rPr>
        <w:t>la gesti</w:t>
      </w:r>
      <w:r w:rsidR="00386941">
        <w:rPr>
          <w:rFonts w:ascii="Maiandra GD" w:hAnsi="Maiandra GD" w:cs="Arial"/>
          <w:sz w:val="22"/>
          <w:szCs w:val="22"/>
        </w:rPr>
        <w:t>ón del intercambio la realizar</w:t>
      </w:r>
      <w:r w:rsidRPr="00AA7418">
        <w:rPr>
          <w:rFonts w:ascii="Maiandra GD" w:hAnsi="Maiandra GD" w:cs="Arial"/>
          <w:sz w:val="22"/>
          <w:szCs w:val="22"/>
        </w:rPr>
        <w:t xml:space="preserve"> </w:t>
      </w:r>
      <w:r w:rsidRPr="00386941">
        <w:rPr>
          <w:rFonts w:ascii="Maiandra GD" w:hAnsi="Maiandra GD" w:cs="Arial"/>
          <w:i/>
          <w:color w:val="FF0000"/>
          <w:sz w:val="22"/>
          <w:szCs w:val="22"/>
        </w:rPr>
        <w:t xml:space="preserve">(indicar </w:t>
      </w:r>
      <w:r w:rsidR="00386941">
        <w:rPr>
          <w:rFonts w:ascii="Maiandra GD" w:hAnsi="Maiandra GD" w:cs="Arial"/>
          <w:i/>
          <w:color w:val="FF0000"/>
          <w:sz w:val="22"/>
          <w:szCs w:val="22"/>
        </w:rPr>
        <w:t>el nombre del Servicio / Unidad y su</w:t>
      </w:r>
      <w:r w:rsidRPr="00386941">
        <w:rPr>
          <w:rFonts w:ascii="Maiandra GD" w:hAnsi="Maiandra GD" w:cs="Arial"/>
          <w:i/>
          <w:color w:val="FF0000"/>
          <w:sz w:val="22"/>
          <w:szCs w:val="22"/>
        </w:rPr>
        <w:t xml:space="preserve"> E-mail</w:t>
      </w:r>
      <w:r w:rsidR="00C550A7" w:rsidRPr="00386941">
        <w:rPr>
          <w:rFonts w:ascii="Maiandra GD" w:hAnsi="Maiandra GD" w:cs="Arial"/>
          <w:i/>
          <w:color w:val="FF0000"/>
          <w:sz w:val="22"/>
          <w:szCs w:val="22"/>
        </w:rPr>
        <w:t>)</w:t>
      </w:r>
      <w:r w:rsidR="00C550A7" w:rsidRPr="00AA7418">
        <w:rPr>
          <w:rFonts w:ascii="Maiandra GD" w:hAnsi="Maiandra GD" w:cs="Arial"/>
          <w:sz w:val="22"/>
          <w:szCs w:val="22"/>
        </w:rPr>
        <w:t>.</w:t>
      </w:r>
    </w:p>
    <w:p w14:paraId="6E44C861" w14:textId="77777777" w:rsidR="00AA0604" w:rsidRDefault="00AA0604" w:rsidP="00AA7418">
      <w:pPr>
        <w:jc w:val="both"/>
        <w:rPr>
          <w:rFonts w:ascii="Maiandra GD" w:hAnsi="Maiandra GD" w:cs="Arial"/>
          <w:sz w:val="22"/>
          <w:szCs w:val="22"/>
        </w:rPr>
      </w:pPr>
    </w:p>
    <w:p w14:paraId="5FC811E5" w14:textId="77777777" w:rsidR="00AA0604" w:rsidRPr="00AA7418" w:rsidRDefault="00AA0604" w:rsidP="00AA0604">
      <w:pPr>
        <w:jc w:val="both"/>
        <w:rPr>
          <w:rFonts w:ascii="Maiandra GD" w:hAnsi="Maiandra GD" w:cs="Arial"/>
          <w:b/>
          <w:sz w:val="22"/>
          <w:szCs w:val="22"/>
        </w:rPr>
      </w:pPr>
      <w:r w:rsidRPr="00AA7418">
        <w:rPr>
          <w:rFonts w:ascii="Maiandra GD" w:hAnsi="Maiandra GD" w:cs="Arial"/>
          <w:b/>
          <w:sz w:val="22"/>
          <w:szCs w:val="22"/>
        </w:rPr>
        <w:t>TERCERA</w:t>
      </w:r>
      <w:r>
        <w:rPr>
          <w:rFonts w:ascii="Maiandra GD" w:hAnsi="Maiandra GD" w:cs="Arial"/>
          <w:b/>
          <w:sz w:val="22"/>
          <w:szCs w:val="22"/>
        </w:rPr>
        <w:t>.- PERIODO DE INTERCAMBIO</w:t>
      </w:r>
    </w:p>
    <w:p w14:paraId="19636452" w14:textId="77777777" w:rsidR="00AA0604" w:rsidRPr="00AA7418" w:rsidRDefault="00AA0604" w:rsidP="00AA0604">
      <w:pPr>
        <w:spacing w:before="120"/>
        <w:jc w:val="both"/>
        <w:rPr>
          <w:rFonts w:ascii="Maiandra GD" w:hAnsi="Maiandra GD" w:cs="Arial"/>
          <w:sz w:val="22"/>
          <w:szCs w:val="22"/>
        </w:rPr>
      </w:pPr>
      <w:r w:rsidRPr="00AA7418">
        <w:rPr>
          <w:rFonts w:ascii="Maiandra GD" w:hAnsi="Maiandra GD" w:cs="Arial"/>
          <w:sz w:val="22"/>
          <w:szCs w:val="22"/>
        </w:rPr>
        <w:t>Las partes conformarán los esfuerzos necesarios para promover y estimular el intercambio de profesores e investigadores</w:t>
      </w:r>
      <w:r w:rsidR="0051310B">
        <w:rPr>
          <w:rFonts w:ascii="Maiandra GD" w:hAnsi="Maiandra GD" w:cs="Arial"/>
          <w:sz w:val="22"/>
          <w:szCs w:val="22"/>
        </w:rPr>
        <w:t xml:space="preserve">, </w:t>
      </w:r>
      <w:r w:rsidR="0051310B" w:rsidRPr="00A8291D">
        <w:rPr>
          <w:rFonts w:ascii="Maiandra GD" w:hAnsi="Maiandra GD" w:cs="Arial"/>
          <w:sz w:val="22"/>
          <w:szCs w:val="22"/>
        </w:rPr>
        <w:t>ya sea virtual, presencial o en formato híbrido,</w:t>
      </w:r>
      <w:r w:rsidRPr="00AA7418">
        <w:rPr>
          <w:rFonts w:ascii="Maiandra GD" w:hAnsi="Maiandra GD" w:cs="Arial"/>
          <w:sz w:val="22"/>
          <w:szCs w:val="22"/>
        </w:rPr>
        <w:t xml:space="preserve"> por periodos a determinar por acuerdo mutuo</w:t>
      </w:r>
      <w:r>
        <w:rPr>
          <w:rFonts w:ascii="Maiandra GD" w:hAnsi="Maiandra GD" w:cs="Arial"/>
          <w:sz w:val="22"/>
          <w:szCs w:val="22"/>
        </w:rPr>
        <w:t xml:space="preserve"> entre las instituciones.</w:t>
      </w:r>
    </w:p>
    <w:p w14:paraId="150C675F" w14:textId="77777777" w:rsidR="00AA0604" w:rsidRPr="00AA7418" w:rsidRDefault="00AA0604" w:rsidP="00AA7418">
      <w:pPr>
        <w:jc w:val="both"/>
        <w:rPr>
          <w:rFonts w:ascii="Maiandra GD" w:hAnsi="Maiandra GD" w:cs="Arial"/>
          <w:sz w:val="22"/>
          <w:szCs w:val="22"/>
        </w:rPr>
      </w:pPr>
    </w:p>
    <w:p w14:paraId="17E6693A" w14:textId="77777777" w:rsidR="000530C7" w:rsidRPr="00AA7418" w:rsidRDefault="00E54706" w:rsidP="00AA7418">
      <w:pPr>
        <w:autoSpaceDE w:val="0"/>
        <w:autoSpaceDN w:val="0"/>
        <w:adjustRightInd w:val="0"/>
        <w:jc w:val="both"/>
        <w:rPr>
          <w:rFonts w:ascii="Maiandra GD" w:hAnsi="Maiandra GD" w:cs="Arial"/>
          <w:b/>
          <w:sz w:val="22"/>
          <w:szCs w:val="22"/>
        </w:rPr>
      </w:pPr>
      <w:r w:rsidRPr="00AA7418">
        <w:rPr>
          <w:rFonts w:ascii="Maiandra GD" w:hAnsi="Maiandra GD" w:cs="Arial"/>
          <w:b/>
          <w:sz w:val="22"/>
          <w:szCs w:val="22"/>
        </w:rPr>
        <w:t>CUARTA</w:t>
      </w:r>
      <w:r w:rsidR="000530C7" w:rsidRPr="00AA7418">
        <w:rPr>
          <w:rFonts w:ascii="Maiandra GD" w:hAnsi="Maiandra GD" w:cs="Arial"/>
          <w:b/>
          <w:sz w:val="22"/>
          <w:szCs w:val="22"/>
        </w:rPr>
        <w:t>.- CARA</w:t>
      </w:r>
      <w:r w:rsidR="00320CA9" w:rsidRPr="00AA7418">
        <w:rPr>
          <w:rFonts w:ascii="Maiandra GD" w:hAnsi="Maiandra GD" w:cs="Arial"/>
          <w:b/>
          <w:sz w:val="22"/>
          <w:szCs w:val="22"/>
        </w:rPr>
        <w:t>C</w:t>
      </w:r>
      <w:r w:rsidR="00386941">
        <w:rPr>
          <w:rFonts w:ascii="Maiandra GD" w:hAnsi="Maiandra GD" w:cs="Arial"/>
          <w:b/>
          <w:sz w:val="22"/>
          <w:szCs w:val="22"/>
        </w:rPr>
        <w:t>TERÍ</w:t>
      </w:r>
      <w:r w:rsidR="000530C7" w:rsidRPr="00AA7418">
        <w:rPr>
          <w:rFonts w:ascii="Maiandra GD" w:hAnsi="Maiandra GD" w:cs="Arial"/>
          <w:b/>
          <w:sz w:val="22"/>
          <w:szCs w:val="22"/>
        </w:rPr>
        <w:t>STICAS DEL INTERCAMBIO</w:t>
      </w:r>
    </w:p>
    <w:p w14:paraId="7D5F9502" w14:textId="77777777" w:rsidR="000530C7" w:rsidRPr="0007345F" w:rsidRDefault="0007345F" w:rsidP="0007345F">
      <w:pPr>
        <w:spacing w:before="120"/>
        <w:jc w:val="both"/>
        <w:rPr>
          <w:rFonts w:ascii="Maiandra GD" w:hAnsi="Maiandra GD" w:cs="Arial"/>
          <w:sz w:val="22"/>
          <w:szCs w:val="22"/>
        </w:rPr>
      </w:pPr>
      <w:r w:rsidRPr="0007345F">
        <w:rPr>
          <w:rFonts w:ascii="Maiandra GD" w:hAnsi="Maiandra GD" w:cs="Arial"/>
          <w:sz w:val="22"/>
          <w:szCs w:val="22"/>
        </w:rPr>
        <w:t xml:space="preserve">Cada profesor deberá presentar un plan de trabajo a la </w:t>
      </w:r>
      <w:r>
        <w:rPr>
          <w:rFonts w:ascii="Maiandra GD" w:hAnsi="Maiandra GD" w:cs="Arial"/>
          <w:sz w:val="22"/>
          <w:szCs w:val="22"/>
        </w:rPr>
        <w:t>universidad</w:t>
      </w:r>
      <w:r w:rsidRPr="0007345F">
        <w:rPr>
          <w:rFonts w:ascii="Maiandra GD" w:hAnsi="Maiandra GD" w:cs="Arial"/>
          <w:sz w:val="22"/>
          <w:szCs w:val="22"/>
        </w:rPr>
        <w:t xml:space="preserve"> </w:t>
      </w:r>
      <w:r>
        <w:rPr>
          <w:rFonts w:ascii="Maiandra GD" w:hAnsi="Maiandra GD" w:cs="Arial"/>
          <w:sz w:val="22"/>
          <w:szCs w:val="22"/>
        </w:rPr>
        <w:t>receptora,</w:t>
      </w:r>
      <w:r w:rsidRPr="0007345F">
        <w:rPr>
          <w:rFonts w:ascii="Maiandra GD" w:hAnsi="Maiandra GD" w:cs="Arial"/>
          <w:sz w:val="22"/>
          <w:szCs w:val="22"/>
        </w:rPr>
        <w:t xml:space="preserve"> que debe ser aprobado antes de la incorporación del profesor en dicha universidad y que deberá contener, </w:t>
      </w:r>
      <w:r>
        <w:rPr>
          <w:rFonts w:ascii="Maiandra GD" w:hAnsi="Maiandra GD" w:cs="Arial"/>
          <w:sz w:val="22"/>
          <w:szCs w:val="22"/>
        </w:rPr>
        <w:t>entre otros</w:t>
      </w:r>
      <w:r w:rsidRPr="0007345F">
        <w:rPr>
          <w:rFonts w:ascii="Maiandra GD" w:hAnsi="Maiandra GD" w:cs="Arial"/>
          <w:sz w:val="22"/>
          <w:szCs w:val="22"/>
        </w:rPr>
        <w:t>, los siguientes aspectos:</w:t>
      </w:r>
    </w:p>
    <w:p w14:paraId="56E45DBE" w14:textId="77777777" w:rsidR="00B515E4" w:rsidRPr="0007345F" w:rsidRDefault="00B515E4" w:rsidP="0007345F">
      <w:pPr>
        <w:numPr>
          <w:ilvl w:val="0"/>
          <w:numId w:val="5"/>
        </w:numPr>
        <w:spacing w:before="120"/>
        <w:jc w:val="both"/>
        <w:rPr>
          <w:rFonts w:ascii="Maiandra GD" w:hAnsi="Maiandra GD" w:cs="Arial"/>
          <w:sz w:val="22"/>
          <w:szCs w:val="22"/>
        </w:rPr>
      </w:pPr>
      <w:r w:rsidRPr="0007345F">
        <w:rPr>
          <w:rFonts w:ascii="Maiandra GD" w:hAnsi="Maiandra GD" w:cs="Arial"/>
          <w:sz w:val="22"/>
          <w:szCs w:val="22"/>
        </w:rPr>
        <w:t>Los mecanismos que cada institución establecerá para la selección de profesores.</w:t>
      </w:r>
    </w:p>
    <w:p w14:paraId="11ED3125" w14:textId="77777777" w:rsidR="000530C7" w:rsidRPr="0007345F" w:rsidRDefault="000530C7" w:rsidP="0007345F">
      <w:pPr>
        <w:widowControl w:val="0"/>
        <w:numPr>
          <w:ilvl w:val="0"/>
          <w:numId w:val="5"/>
        </w:numPr>
        <w:autoSpaceDE w:val="0"/>
        <w:autoSpaceDN w:val="0"/>
        <w:adjustRightInd w:val="0"/>
        <w:spacing w:before="120"/>
        <w:jc w:val="both"/>
        <w:rPr>
          <w:rFonts w:ascii="Maiandra GD" w:hAnsi="Maiandra GD" w:cs="Arial"/>
          <w:sz w:val="22"/>
          <w:szCs w:val="22"/>
        </w:rPr>
      </w:pPr>
      <w:r w:rsidRPr="0007345F">
        <w:rPr>
          <w:rFonts w:ascii="Maiandra GD" w:hAnsi="Maiandra GD" w:cs="Arial"/>
          <w:sz w:val="22"/>
          <w:szCs w:val="22"/>
        </w:rPr>
        <w:t xml:space="preserve">La relación laboral que establecerá </w:t>
      </w:r>
      <w:r w:rsidR="00B515E4" w:rsidRPr="0007345F">
        <w:rPr>
          <w:rFonts w:ascii="Maiandra GD" w:hAnsi="Maiandra GD" w:cs="Arial"/>
          <w:sz w:val="22"/>
          <w:szCs w:val="22"/>
        </w:rPr>
        <w:t xml:space="preserve">el profesor con su universidad y con la universidad de destino </w:t>
      </w:r>
      <w:r w:rsidRPr="0007345F">
        <w:rPr>
          <w:rFonts w:ascii="Maiandra GD" w:hAnsi="Maiandra GD" w:cs="Arial"/>
          <w:sz w:val="22"/>
          <w:szCs w:val="22"/>
        </w:rPr>
        <w:t>dur</w:t>
      </w:r>
      <w:r w:rsidR="00212727" w:rsidRPr="0007345F">
        <w:rPr>
          <w:rFonts w:ascii="Maiandra GD" w:hAnsi="Maiandra GD" w:cs="Arial"/>
          <w:sz w:val="22"/>
          <w:szCs w:val="22"/>
        </w:rPr>
        <w:t>ante el periodo de intercambio.</w:t>
      </w:r>
    </w:p>
    <w:p w14:paraId="53831A3A" w14:textId="77777777" w:rsidR="00B515E4" w:rsidRPr="0007345F" w:rsidRDefault="000530C7" w:rsidP="0007345F">
      <w:pPr>
        <w:widowControl w:val="0"/>
        <w:numPr>
          <w:ilvl w:val="0"/>
          <w:numId w:val="5"/>
        </w:numPr>
        <w:autoSpaceDE w:val="0"/>
        <w:autoSpaceDN w:val="0"/>
        <w:adjustRightInd w:val="0"/>
        <w:spacing w:before="120"/>
        <w:jc w:val="both"/>
        <w:rPr>
          <w:rFonts w:ascii="Maiandra GD" w:hAnsi="Maiandra GD" w:cs="Arial"/>
          <w:sz w:val="22"/>
          <w:szCs w:val="22"/>
        </w:rPr>
      </w:pPr>
      <w:r w:rsidRPr="0007345F">
        <w:rPr>
          <w:rFonts w:ascii="Maiandra GD" w:hAnsi="Maiandra GD" w:cs="Arial"/>
          <w:sz w:val="22"/>
          <w:szCs w:val="22"/>
        </w:rPr>
        <w:t>La financiación</w:t>
      </w:r>
      <w:r w:rsidR="00B515E4" w:rsidRPr="0007345F">
        <w:rPr>
          <w:rFonts w:ascii="Maiandra GD" w:hAnsi="Maiandra GD" w:cs="Arial"/>
          <w:sz w:val="22"/>
          <w:szCs w:val="22"/>
        </w:rPr>
        <w:t xml:space="preserve"> y l</w:t>
      </w:r>
      <w:r w:rsidRPr="0007345F">
        <w:rPr>
          <w:rFonts w:ascii="Maiandra GD" w:hAnsi="Maiandra GD" w:cs="Arial"/>
          <w:sz w:val="22"/>
          <w:szCs w:val="22"/>
        </w:rPr>
        <w:t xml:space="preserve">as modalidades de </w:t>
      </w:r>
      <w:r w:rsidR="00B515E4" w:rsidRPr="0007345F">
        <w:rPr>
          <w:rFonts w:ascii="Maiandra GD" w:hAnsi="Maiandra GD" w:cs="Arial"/>
          <w:sz w:val="22"/>
          <w:szCs w:val="22"/>
        </w:rPr>
        <w:t>viajes</w:t>
      </w:r>
      <w:r w:rsidRPr="0007345F">
        <w:rPr>
          <w:rFonts w:ascii="Maiandra GD" w:hAnsi="Maiandra GD" w:cs="Arial"/>
          <w:sz w:val="22"/>
          <w:szCs w:val="22"/>
        </w:rPr>
        <w:t xml:space="preserve">, </w:t>
      </w:r>
      <w:r w:rsidR="00B515E4" w:rsidRPr="0007345F">
        <w:rPr>
          <w:rFonts w:ascii="Maiandra GD" w:hAnsi="Maiandra GD" w:cs="Arial"/>
          <w:sz w:val="22"/>
          <w:szCs w:val="22"/>
        </w:rPr>
        <w:t xml:space="preserve">traslados y </w:t>
      </w:r>
      <w:r w:rsidRPr="0007345F">
        <w:rPr>
          <w:rFonts w:ascii="Maiandra GD" w:hAnsi="Maiandra GD" w:cs="Arial"/>
          <w:sz w:val="22"/>
          <w:szCs w:val="22"/>
        </w:rPr>
        <w:t>alojamiento</w:t>
      </w:r>
      <w:r w:rsidR="00B515E4" w:rsidRPr="0007345F">
        <w:rPr>
          <w:rFonts w:ascii="Maiandra GD" w:hAnsi="Maiandra GD" w:cs="Arial"/>
          <w:sz w:val="22"/>
          <w:szCs w:val="22"/>
        </w:rPr>
        <w:t>.</w:t>
      </w:r>
    </w:p>
    <w:p w14:paraId="67920F57" w14:textId="77777777" w:rsidR="00B515E4" w:rsidRPr="0007345F" w:rsidRDefault="00B515E4" w:rsidP="0007345F">
      <w:pPr>
        <w:widowControl w:val="0"/>
        <w:numPr>
          <w:ilvl w:val="0"/>
          <w:numId w:val="5"/>
        </w:numPr>
        <w:autoSpaceDE w:val="0"/>
        <w:autoSpaceDN w:val="0"/>
        <w:adjustRightInd w:val="0"/>
        <w:spacing w:before="120"/>
        <w:jc w:val="both"/>
        <w:rPr>
          <w:rFonts w:ascii="Maiandra GD" w:hAnsi="Maiandra GD" w:cs="Arial"/>
          <w:sz w:val="22"/>
          <w:szCs w:val="22"/>
        </w:rPr>
      </w:pPr>
      <w:r w:rsidRPr="0007345F">
        <w:rPr>
          <w:rFonts w:ascii="Maiandra GD" w:hAnsi="Maiandra GD" w:cs="Arial"/>
          <w:sz w:val="22"/>
          <w:szCs w:val="22"/>
        </w:rPr>
        <w:t>El</w:t>
      </w:r>
      <w:r w:rsidR="000530C7" w:rsidRPr="0007345F">
        <w:rPr>
          <w:rFonts w:ascii="Maiandra GD" w:hAnsi="Maiandra GD" w:cs="Arial"/>
          <w:sz w:val="22"/>
          <w:szCs w:val="22"/>
        </w:rPr>
        <w:t xml:space="preserve"> apoyo necesario</w:t>
      </w:r>
      <w:r w:rsidRPr="0007345F">
        <w:rPr>
          <w:rFonts w:ascii="Maiandra GD" w:hAnsi="Maiandra GD" w:cs="Arial"/>
          <w:sz w:val="22"/>
          <w:szCs w:val="22"/>
        </w:rPr>
        <w:t xml:space="preserve">, por parte de la institución de acogida, </w:t>
      </w:r>
      <w:r w:rsidR="000530C7" w:rsidRPr="0007345F">
        <w:rPr>
          <w:rFonts w:ascii="Maiandra GD" w:hAnsi="Maiandra GD" w:cs="Arial"/>
          <w:sz w:val="22"/>
          <w:szCs w:val="22"/>
        </w:rPr>
        <w:t xml:space="preserve">para </w:t>
      </w:r>
      <w:r w:rsidRPr="0007345F">
        <w:rPr>
          <w:rFonts w:ascii="Maiandra GD" w:hAnsi="Maiandra GD" w:cs="Arial"/>
          <w:sz w:val="22"/>
          <w:szCs w:val="22"/>
        </w:rPr>
        <w:t xml:space="preserve">que el profesor pueda </w:t>
      </w:r>
      <w:r w:rsidR="000530C7" w:rsidRPr="0007345F">
        <w:rPr>
          <w:rFonts w:ascii="Maiandra GD" w:hAnsi="Maiandra GD" w:cs="Arial"/>
          <w:sz w:val="22"/>
          <w:szCs w:val="22"/>
        </w:rPr>
        <w:t xml:space="preserve">realizar las actividades previstas y </w:t>
      </w:r>
      <w:r w:rsidRPr="0007345F">
        <w:rPr>
          <w:rFonts w:ascii="Maiandra GD" w:hAnsi="Maiandra GD" w:cs="Arial"/>
          <w:sz w:val="22"/>
          <w:szCs w:val="22"/>
        </w:rPr>
        <w:t xml:space="preserve">para </w:t>
      </w:r>
      <w:r w:rsidR="000530C7" w:rsidRPr="0007345F">
        <w:rPr>
          <w:rFonts w:ascii="Maiandra GD" w:hAnsi="Maiandra GD" w:cs="Arial"/>
          <w:sz w:val="22"/>
          <w:szCs w:val="22"/>
        </w:rPr>
        <w:t xml:space="preserve">facilitar </w:t>
      </w:r>
      <w:r w:rsidRPr="0007345F">
        <w:rPr>
          <w:rFonts w:ascii="Maiandra GD" w:hAnsi="Maiandra GD" w:cs="Arial"/>
          <w:sz w:val="22"/>
          <w:szCs w:val="22"/>
        </w:rPr>
        <w:t>su</w:t>
      </w:r>
      <w:r w:rsidR="000530C7" w:rsidRPr="0007345F">
        <w:rPr>
          <w:rFonts w:ascii="Maiandra GD" w:hAnsi="Maiandra GD" w:cs="Arial"/>
          <w:sz w:val="22"/>
          <w:szCs w:val="22"/>
        </w:rPr>
        <w:t xml:space="preserve"> vida social y familiar</w:t>
      </w:r>
      <w:r w:rsidRPr="0007345F">
        <w:rPr>
          <w:rFonts w:ascii="Maiandra GD" w:hAnsi="Maiandra GD" w:cs="Arial"/>
          <w:sz w:val="22"/>
          <w:szCs w:val="22"/>
        </w:rPr>
        <w:t>, si fuera necesario</w:t>
      </w:r>
      <w:r w:rsidR="000530C7" w:rsidRPr="0007345F">
        <w:rPr>
          <w:rFonts w:ascii="Maiandra GD" w:hAnsi="Maiandra GD" w:cs="Arial"/>
          <w:sz w:val="22"/>
          <w:szCs w:val="22"/>
        </w:rPr>
        <w:t>.</w:t>
      </w:r>
    </w:p>
    <w:p w14:paraId="69636880" w14:textId="77777777" w:rsidR="000530C7" w:rsidRDefault="00B515E4" w:rsidP="0007345F">
      <w:pPr>
        <w:numPr>
          <w:ilvl w:val="0"/>
          <w:numId w:val="5"/>
        </w:numPr>
        <w:spacing w:before="120"/>
        <w:jc w:val="both"/>
        <w:rPr>
          <w:rFonts w:ascii="Maiandra GD" w:hAnsi="Maiandra GD" w:cs="Arial"/>
          <w:sz w:val="22"/>
          <w:szCs w:val="22"/>
        </w:rPr>
      </w:pPr>
      <w:r w:rsidRPr="0007345F">
        <w:rPr>
          <w:rFonts w:ascii="Maiandra GD" w:hAnsi="Maiandra GD" w:cs="Arial"/>
          <w:sz w:val="22"/>
          <w:szCs w:val="22"/>
        </w:rPr>
        <w:t>L</w:t>
      </w:r>
      <w:r w:rsidR="000530C7" w:rsidRPr="0007345F">
        <w:rPr>
          <w:rFonts w:ascii="Maiandra GD" w:hAnsi="Maiandra GD" w:cs="Arial"/>
          <w:sz w:val="22"/>
          <w:szCs w:val="22"/>
        </w:rPr>
        <w:t xml:space="preserve">a carga académica y administrativa para el personal extranjero </w:t>
      </w:r>
      <w:r w:rsidRPr="0007345F">
        <w:rPr>
          <w:rFonts w:ascii="Maiandra GD" w:hAnsi="Maiandra GD" w:cs="Arial"/>
          <w:sz w:val="22"/>
          <w:szCs w:val="22"/>
        </w:rPr>
        <w:t xml:space="preserve">(se </w:t>
      </w:r>
      <w:r w:rsidR="000530C7" w:rsidRPr="0007345F">
        <w:rPr>
          <w:rFonts w:ascii="Maiandra GD" w:hAnsi="Maiandra GD" w:cs="Arial"/>
          <w:sz w:val="22"/>
          <w:szCs w:val="22"/>
        </w:rPr>
        <w:t>trata</w:t>
      </w:r>
      <w:r w:rsidRPr="0007345F">
        <w:rPr>
          <w:rFonts w:ascii="Maiandra GD" w:hAnsi="Maiandra GD" w:cs="Arial"/>
          <w:sz w:val="22"/>
          <w:szCs w:val="22"/>
        </w:rPr>
        <w:t>rá</w:t>
      </w:r>
      <w:r w:rsidR="000530C7" w:rsidRPr="0007345F">
        <w:rPr>
          <w:rFonts w:ascii="Maiandra GD" w:hAnsi="Maiandra GD" w:cs="Arial"/>
          <w:sz w:val="22"/>
          <w:szCs w:val="22"/>
        </w:rPr>
        <w:t xml:space="preserve"> de cubrir, cuando sea aplicable, el espacio dejado por los participantes local</w:t>
      </w:r>
      <w:r w:rsidRPr="0007345F">
        <w:rPr>
          <w:rFonts w:ascii="Maiandra GD" w:hAnsi="Maiandra GD" w:cs="Arial"/>
          <w:sz w:val="22"/>
          <w:szCs w:val="22"/>
        </w:rPr>
        <w:t>es, en el caso de que el intercambio se produzca en las mismas fechas).</w:t>
      </w:r>
    </w:p>
    <w:p w14:paraId="25ACE5EC" w14:textId="77777777" w:rsidR="0007345F" w:rsidRPr="0007345F" w:rsidRDefault="0007345F" w:rsidP="0007345F">
      <w:pPr>
        <w:numPr>
          <w:ilvl w:val="0"/>
          <w:numId w:val="5"/>
        </w:numPr>
        <w:spacing w:before="120"/>
        <w:jc w:val="both"/>
        <w:rPr>
          <w:rFonts w:ascii="Maiandra GD" w:hAnsi="Maiandra GD" w:cs="Arial"/>
          <w:sz w:val="22"/>
          <w:szCs w:val="22"/>
        </w:rPr>
      </w:pPr>
      <w:r>
        <w:rPr>
          <w:rFonts w:ascii="Maiandra GD" w:hAnsi="Maiandra GD" w:cs="Arial"/>
          <w:sz w:val="22"/>
          <w:szCs w:val="22"/>
        </w:rPr>
        <w:t xml:space="preserve">Programa a desarrollar: </w:t>
      </w:r>
      <w:r w:rsidRPr="0007345F">
        <w:rPr>
          <w:rFonts w:ascii="Maiandra GD" w:hAnsi="Maiandra GD" w:cs="Arial"/>
          <w:sz w:val="22"/>
          <w:szCs w:val="22"/>
        </w:rPr>
        <w:t xml:space="preserve">deberá definirse el programa de enseñanza, investigación, servicio comunitario, cultural, </w:t>
      </w:r>
      <w:proofErr w:type="spellStart"/>
      <w:r w:rsidRPr="0007345F">
        <w:rPr>
          <w:rFonts w:ascii="Maiandra GD" w:hAnsi="Maiandra GD" w:cs="Arial"/>
          <w:sz w:val="22"/>
          <w:szCs w:val="22"/>
        </w:rPr>
        <w:t>etc</w:t>
      </w:r>
      <w:proofErr w:type="spellEnd"/>
      <w:r w:rsidRPr="0007345F">
        <w:rPr>
          <w:rFonts w:ascii="Maiandra GD" w:hAnsi="Maiandra GD" w:cs="Arial"/>
          <w:sz w:val="22"/>
          <w:szCs w:val="22"/>
        </w:rPr>
        <w:t>, que vaya a realizarse, indicando la naturaleza y extensión del mismo</w:t>
      </w:r>
      <w:r>
        <w:rPr>
          <w:rFonts w:ascii="Maiandra GD" w:hAnsi="Maiandra GD" w:cs="Arial"/>
          <w:sz w:val="22"/>
          <w:szCs w:val="22"/>
        </w:rPr>
        <w:t>.</w:t>
      </w:r>
    </w:p>
    <w:p w14:paraId="74FD4607" w14:textId="77777777" w:rsidR="00B515E4" w:rsidRPr="00AA7418" w:rsidRDefault="00B515E4" w:rsidP="00AA7418">
      <w:pPr>
        <w:jc w:val="both"/>
        <w:rPr>
          <w:rFonts w:ascii="Maiandra GD" w:hAnsi="Maiandra GD" w:cs="Arial"/>
          <w:b/>
          <w:sz w:val="22"/>
          <w:szCs w:val="22"/>
        </w:rPr>
      </w:pPr>
    </w:p>
    <w:p w14:paraId="33747CB2" w14:textId="77777777" w:rsidR="000530C7" w:rsidRPr="00AA7418" w:rsidRDefault="0007345F" w:rsidP="0007345F">
      <w:pPr>
        <w:autoSpaceDE w:val="0"/>
        <w:autoSpaceDN w:val="0"/>
        <w:adjustRightInd w:val="0"/>
        <w:jc w:val="both"/>
        <w:rPr>
          <w:rFonts w:ascii="Maiandra GD" w:hAnsi="Maiandra GD" w:cs="Arial"/>
          <w:b/>
          <w:sz w:val="22"/>
          <w:szCs w:val="22"/>
        </w:rPr>
      </w:pPr>
      <w:r>
        <w:rPr>
          <w:rFonts w:ascii="Maiandra GD" w:hAnsi="Maiandra GD" w:cs="Arial"/>
          <w:b/>
          <w:sz w:val="22"/>
          <w:szCs w:val="22"/>
        </w:rPr>
        <w:t>QUINTA</w:t>
      </w:r>
      <w:r w:rsidR="000530C7" w:rsidRPr="00AA7418">
        <w:rPr>
          <w:rFonts w:ascii="Maiandra GD" w:hAnsi="Maiandra GD" w:cs="Arial"/>
          <w:b/>
          <w:sz w:val="22"/>
          <w:szCs w:val="22"/>
        </w:rPr>
        <w:t xml:space="preserve">.- </w:t>
      </w:r>
      <w:r w:rsidRPr="0007345F">
        <w:rPr>
          <w:rFonts w:ascii="Maiandra GD" w:hAnsi="Maiandra GD" w:cs="Arial"/>
          <w:b/>
          <w:sz w:val="22"/>
          <w:szCs w:val="22"/>
        </w:rPr>
        <w:t>OBLIGACIONES Y COMPROMISOS ECONÓMICOS</w:t>
      </w:r>
    </w:p>
    <w:p w14:paraId="16E07FC6" w14:textId="77777777" w:rsidR="008A5755" w:rsidRPr="00550113" w:rsidRDefault="008A5755" w:rsidP="008A1C83">
      <w:pPr>
        <w:spacing w:before="120"/>
        <w:jc w:val="both"/>
        <w:rPr>
          <w:rFonts w:ascii="Maiandra GD" w:hAnsi="Maiandra GD" w:cs="Arial"/>
          <w:b/>
          <w:sz w:val="22"/>
          <w:szCs w:val="22"/>
        </w:rPr>
      </w:pPr>
      <w:r w:rsidRPr="00550113">
        <w:rPr>
          <w:rFonts w:ascii="Maiandra GD" w:hAnsi="Maiandra GD" w:cs="Arial"/>
          <w:sz w:val="22"/>
          <w:szCs w:val="22"/>
        </w:rPr>
        <w:t xml:space="preserve">Todos los </w:t>
      </w:r>
      <w:r w:rsidR="00CD0DAC" w:rsidRPr="00550113">
        <w:rPr>
          <w:rFonts w:ascii="Maiandra GD" w:hAnsi="Maiandra GD" w:cs="Arial"/>
          <w:sz w:val="22"/>
          <w:szCs w:val="22"/>
        </w:rPr>
        <w:t xml:space="preserve">compromisos económicos originados por los </w:t>
      </w:r>
      <w:r w:rsidRPr="00550113">
        <w:rPr>
          <w:rFonts w:ascii="Maiandra GD" w:hAnsi="Maiandra GD" w:cs="Arial"/>
          <w:sz w:val="22"/>
          <w:szCs w:val="22"/>
        </w:rPr>
        <w:t>programas y actividades contempladas en este convenio estarán sujetos a la disponibilidad de fondos y a la aprobación previa de los representantes de ambas instituciones.</w:t>
      </w:r>
    </w:p>
    <w:p w14:paraId="3D9290DE" w14:textId="77777777" w:rsidR="008A5755" w:rsidRPr="00AA7418" w:rsidRDefault="008A5755" w:rsidP="00AA7418">
      <w:pPr>
        <w:jc w:val="both"/>
        <w:rPr>
          <w:rFonts w:ascii="Maiandra GD" w:hAnsi="Maiandra GD" w:cs="Arial"/>
          <w:b/>
          <w:sz w:val="22"/>
          <w:szCs w:val="22"/>
        </w:rPr>
      </w:pPr>
    </w:p>
    <w:p w14:paraId="3ACC687E" w14:textId="77777777"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SEXTA</w:t>
      </w:r>
      <w:r w:rsidR="0035591F" w:rsidRPr="00AA7418">
        <w:rPr>
          <w:rFonts w:ascii="Maiandra GD" w:hAnsi="Maiandra GD" w:cs="Arial"/>
          <w:b/>
          <w:sz w:val="22"/>
          <w:szCs w:val="22"/>
        </w:rPr>
        <w:t>.- PROPIEDAD INTELECTUAL</w:t>
      </w:r>
    </w:p>
    <w:p w14:paraId="4ED18D6D" w14:textId="77777777" w:rsidR="0035591F" w:rsidRPr="00AA7418" w:rsidRDefault="0035591F" w:rsidP="008A1C83">
      <w:pPr>
        <w:spacing w:before="120"/>
        <w:jc w:val="both"/>
        <w:rPr>
          <w:rFonts w:ascii="Maiandra GD" w:hAnsi="Maiandra GD" w:cs="Arial"/>
          <w:sz w:val="22"/>
          <w:szCs w:val="22"/>
        </w:rPr>
      </w:pPr>
      <w:r w:rsidRPr="00AA7418">
        <w:rPr>
          <w:rFonts w:ascii="Maiandra GD" w:hAnsi="Maiandra GD" w:cs="Arial"/>
          <w:sz w:val="22"/>
          <w:szCs w:val="22"/>
        </w:rPr>
        <w:t>Los derechos de propiedad intelectual, en el que figuren como inventores o autores las personas involucradas en el intercambio de profesores e investigadores, serán de titularidad de las universidades involucradas</w:t>
      </w:r>
      <w:r w:rsidR="00386941">
        <w:rPr>
          <w:rFonts w:ascii="Maiandra GD" w:hAnsi="Maiandra GD" w:cs="Arial"/>
          <w:sz w:val="22"/>
          <w:szCs w:val="22"/>
        </w:rPr>
        <w:t>,</w:t>
      </w:r>
      <w:r w:rsidRPr="00AA7418">
        <w:rPr>
          <w:rFonts w:ascii="Maiandra GD" w:hAnsi="Maiandra GD" w:cs="Arial"/>
          <w:sz w:val="22"/>
          <w:szCs w:val="22"/>
        </w:rPr>
        <w:t xml:space="preserve"> de acuerdo a sus aportaciones y, en todo caso, se establecerá en un acuerdo de cotitularidad que se firmará a este efecto.</w:t>
      </w:r>
    </w:p>
    <w:p w14:paraId="582B7EC4" w14:textId="77777777" w:rsidR="0035591F" w:rsidRPr="00AA7418" w:rsidRDefault="0035591F" w:rsidP="00AA7418">
      <w:pPr>
        <w:jc w:val="both"/>
        <w:rPr>
          <w:rFonts w:ascii="Maiandra GD" w:hAnsi="Maiandra GD" w:cs="Arial"/>
          <w:sz w:val="22"/>
          <w:szCs w:val="22"/>
        </w:rPr>
      </w:pPr>
    </w:p>
    <w:p w14:paraId="17AAFBD3" w14:textId="77777777"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SÉPTIMA</w:t>
      </w:r>
      <w:r w:rsidR="0035591F" w:rsidRPr="00AA7418">
        <w:rPr>
          <w:rFonts w:ascii="Maiandra GD" w:hAnsi="Maiandra GD" w:cs="Arial"/>
          <w:b/>
          <w:sz w:val="22"/>
          <w:szCs w:val="22"/>
        </w:rPr>
        <w:t>.- PROTECCIÓN DE DATOS</w:t>
      </w:r>
    </w:p>
    <w:p w14:paraId="5A24E463" w14:textId="77777777" w:rsidR="00AC363F" w:rsidRPr="00737A77" w:rsidRDefault="00AC363F" w:rsidP="00AC363F">
      <w:pPr>
        <w:spacing w:before="240" w:after="240" w:line="276" w:lineRule="auto"/>
        <w:jc w:val="both"/>
        <w:rPr>
          <w:rFonts w:ascii="Maiandra GD" w:hAnsi="Maiandra GD"/>
          <w:i/>
          <w:iCs/>
          <w:color w:val="FF0000"/>
          <w:sz w:val="22"/>
          <w:szCs w:val="22"/>
        </w:rPr>
      </w:pPr>
      <w:r w:rsidRPr="00737A77">
        <w:rPr>
          <w:rFonts w:ascii="Maiandra GD" w:hAnsi="Maiandra GD"/>
          <w:i/>
          <w:iCs/>
          <w:color w:val="FF0000"/>
          <w:sz w:val="22"/>
          <w:szCs w:val="22"/>
        </w:rPr>
        <w:t>(Según corresponda, elegir entre las siguientes alternativas en función del país en el que se encuentre la contraparte.)</w:t>
      </w:r>
    </w:p>
    <w:p w14:paraId="545A7D82" w14:textId="3C4F8E63" w:rsidR="00AC363F" w:rsidRPr="00737A77" w:rsidRDefault="00AC363F" w:rsidP="00AC363F">
      <w:pPr>
        <w:spacing w:line="276" w:lineRule="auto"/>
        <w:jc w:val="both"/>
        <w:rPr>
          <w:rFonts w:ascii="Maiandra GD" w:hAnsi="Maiandra GD"/>
          <w:i/>
          <w:iCs/>
          <w:color w:val="FF0000"/>
          <w:sz w:val="22"/>
          <w:szCs w:val="22"/>
        </w:rPr>
      </w:pPr>
      <w:r w:rsidRPr="00737A77">
        <w:rPr>
          <w:rFonts w:ascii="Maiandra GD" w:hAnsi="Maiandra GD"/>
          <w:i/>
          <w:iCs/>
          <w:color w:val="FF0000"/>
          <w:sz w:val="22"/>
          <w:szCs w:val="22"/>
        </w:rPr>
        <w:t>Alternativa 1ª: utilizar para convenios con países que no pertenecen a la UE y que no son ninguno de éstos: Suiza, Canadá, Argentina, Guernsey, Isla de Man, Jersey, Islas Feroe, Andorra, Israel, Uruguay, Nueva Zelanda, Japón, Reino Unido, República de Corea.</w:t>
      </w:r>
    </w:p>
    <w:p w14:paraId="2E8DD25F" w14:textId="77777777" w:rsidR="00AC363F" w:rsidRPr="00E66229" w:rsidRDefault="00AC363F" w:rsidP="00AC363F">
      <w:pPr>
        <w:spacing w:line="276" w:lineRule="auto"/>
        <w:jc w:val="both"/>
        <w:rPr>
          <w:rFonts w:ascii="Maiandra GD" w:hAnsi="Maiandra GD"/>
          <w:color w:val="FF0000"/>
          <w:sz w:val="22"/>
          <w:szCs w:val="22"/>
        </w:rPr>
      </w:pPr>
    </w:p>
    <w:p w14:paraId="11CC60CE" w14:textId="36C9DAE4" w:rsidR="00AC363F" w:rsidRPr="00E66229" w:rsidRDefault="00AC363F" w:rsidP="00AC363F">
      <w:pPr>
        <w:spacing w:line="276" w:lineRule="auto"/>
        <w:jc w:val="both"/>
        <w:rPr>
          <w:rFonts w:ascii="Maiandra GD" w:hAnsi="Maiandra GD"/>
          <w:sz w:val="22"/>
          <w:szCs w:val="22"/>
        </w:rPr>
      </w:pPr>
      <w:r w:rsidRPr="00E66229">
        <w:rPr>
          <w:rFonts w:ascii="Maiandra GD" w:hAnsi="Maiandra GD" w:cs="Arial"/>
          <w:color w:val="222222"/>
          <w:sz w:val="22"/>
          <w:szCs w:val="22"/>
          <w:shd w:val="clear" w:color="auto" w:fill="FFFFFF"/>
        </w:rPr>
        <w:t xml:space="preserve">Las partes se comprometen a cumplir, en los términos que sean de aplicación, las normas vigentes en materia de protección de datos de carácter personal establecidas al efecto en ambos países. En particular, cumplirán las disposiciones contenidas en el Reglamento (UE) 2016/679 del Parlamento Europeo y del Consejo, de 27 de abril de 2016, relativo a la protección de las personas físicas en lo que respecta al tratamiento de datos personales y a la libre circulación de </w:t>
      </w:r>
      <w:r w:rsidRPr="00E66229">
        <w:rPr>
          <w:rFonts w:ascii="Maiandra GD" w:hAnsi="Maiandra GD" w:cs="Arial"/>
          <w:color w:val="222222"/>
          <w:sz w:val="22"/>
          <w:szCs w:val="22"/>
          <w:shd w:val="clear" w:color="auto" w:fill="FFFFFF"/>
        </w:rPr>
        <w:lastRenderedPageBreak/>
        <w:t>estos datos (RGPD), así como, de la Ley Orgánica 3/2018, de Protección de datos personales y Garantía de Derechos Digitales (</w:t>
      </w:r>
      <w:proofErr w:type="spellStart"/>
      <w:r w:rsidRPr="00E66229">
        <w:rPr>
          <w:rFonts w:ascii="Maiandra GD" w:hAnsi="Maiandra GD" w:cs="Arial"/>
          <w:color w:val="222222"/>
          <w:sz w:val="22"/>
          <w:szCs w:val="22"/>
          <w:shd w:val="clear" w:color="auto" w:fill="FFFFFF"/>
        </w:rPr>
        <w:t>LOPDgdd</w:t>
      </w:r>
      <w:proofErr w:type="spellEnd"/>
      <w:r w:rsidRPr="00E66229">
        <w:rPr>
          <w:rFonts w:ascii="Maiandra GD" w:hAnsi="Maiandra GD" w:cs="Arial"/>
          <w:color w:val="222222"/>
          <w:sz w:val="22"/>
          <w:szCs w:val="22"/>
          <w:shd w:val="clear" w:color="auto" w:fill="FFFFFF"/>
        </w:rPr>
        <w:t xml:space="preserve">). En caso que se produzcan transferencias de datos entre ambas entidades, y éstas supongan transferencias internacionales a la luz del RGPD, a los efectos de dar </w:t>
      </w:r>
      <w:r w:rsidRPr="002B1100">
        <w:rPr>
          <w:rFonts w:ascii="Maiandra GD" w:hAnsi="Maiandra GD" w:cs="Arial"/>
          <w:color w:val="222222"/>
          <w:sz w:val="22"/>
          <w:szCs w:val="22"/>
          <w:shd w:val="clear" w:color="auto" w:fill="FFFFFF"/>
        </w:rPr>
        <w:t>cumplimiento de los artículos 44</w:t>
      </w:r>
      <w:r w:rsidR="00844675" w:rsidRPr="002B1100">
        <w:rPr>
          <w:rFonts w:ascii="Maiandra GD" w:hAnsi="Maiandra GD" w:cs="Arial"/>
          <w:color w:val="222222"/>
          <w:sz w:val="22"/>
          <w:szCs w:val="22"/>
          <w:shd w:val="clear" w:color="auto" w:fill="FFFFFF"/>
        </w:rPr>
        <w:t xml:space="preserve"> y siguientes</w:t>
      </w:r>
      <w:r w:rsidRPr="00E66229">
        <w:rPr>
          <w:rFonts w:ascii="Maiandra GD" w:hAnsi="Maiandra GD" w:cs="Arial"/>
          <w:color w:val="222222"/>
          <w:sz w:val="22"/>
          <w:szCs w:val="22"/>
          <w:shd w:val="clear" w:color="auto" w:fill="FFFFFF"/>
        </w:rPr>
        <w:t xml:space="preserve">, las partes </w:t>
      </w:r>
      <w:r w:rsidRPr="00E66229">
        <w:rPr>
          <w:rFonts w:ascii="Maiandra GD" w:hAnsi="Maiandra GD" w:cs="Arial"/>
          <w:b/>
          <w:bCs/>
          <w:color w:val="222222"/>
          <w:sz w:val="22"/>
          <w:szCs w:val="22"/>
          <w:shd w:val="clear" w:color="auto" w:fill="FFFFFF"/>
        </w:rPr>
        <w:t xml:space="preserve">deberán suscribir previamente </w:t>
      </w:r>
      <w:r w:rsidRPr="00E66229">
        <w:rPr>
          <w:rFonts w:ascii="Maiandra GD" w:hAnsi="Maiandra GD" w:cs="Arial"/>
          <w:color w:val="222222"/>
          <w:sz w:val="22"/>
          <w:szCs w:val="22"/>
          <w:shd w:val="clear" w:color="auto" w:fill="FFFFFF"/>
        </w:rPr>
        <w:t>el correspondiente protocolo de transferencias internacionales incorporando las cláusulas contractuales tipo aprobadas por la Comisión Europea a los efectos de garantizar niveles adecuados de protección de datos.</w:t>
      </w:r>
    </w:p>
    <w:p w14:paraId="68AA6D97" w14:textId="77777777" w:rsidR="00AC363F" w:rsidRPr="00E66229" w:rsidRDefault="00AC363F" w:rsidP="00AC363F">
      <w:pPr>
        <w:spacing w:line="276" w:lineRule="auto"/>
        <w:jc w:val="both"/>
        <w:rPr>
          <w:rFonts w:ascii="Maiandra GD" w:hAnsi="Maiandra GD"/>
          <w:sz w:val="22"/>
          <w:szCs w:val="22"/>
        </w:rPr>
      </w:pPr>
    </w:p>
    <w:p w14:paraId="6D3B20E1" w14:textId="77777777" w:rsidR="00AC363F" w:rsidRPr="00737A77" w:rsidRDefault="00AC363F" w:rsidP="00AC363F">
      <w:pPr>
        <w:spacing w:before="240" w:line="276" w:lineRule="auto"/>
        <w:jc w:val="both"/>
        <w:rPr>
          <w:rFonts w:ascii="Maiandra GD" w:hAnsi="Maiandra GD"/>
          <w:b/>
          <w:i/>
          <w:iCs/>
          <w:color w:val="FF0000"/>
          <w:sz w:val="22"/>
          <w:szCs w:val="22"/>
          <w:shd w:val="clear" w:color="auto" w:fill="DEEAF6"/>
        </w:rPr>
      </w:pPr>
      <w:r w:rsidRPr="00737A77">
        <w:rPr>
          <w:rFonts w:ascii="Maiandra GD" w:hAnsi="Maiandra GD"/>
          <w:i/>
          <w:iCs/>
          <w:color w:val="FF0000"/>
          <w:sz w:val="22"/>
          <w:szCs w:val="22"/>
        </w:rPr>
        <w:t>Alternativa 2ª: utilizar para convenios con países de la UE o con alguno de éstos: Suiza, Canadá, Argentina, Guernsey, Isla de Man, Jersey, Islas Feroe, Andorra, Israel, Uruguay, Nueva Zelanda, Japón, Reino Unido, República de Corea.</w:t>
      </w:r>
    </w:p>
    <w:p w14:paraId="10694E94" w14:textId="77777777" w:rsidR="00AC363F" w:rsidRPr="00E66229" w:rsidRDefault="00AC363F" w:rsidP="00AC363F">
      <w:pPr>
        <w:jc w:val="both"/>
        <w:rPr>
          <w:rFonts w:ascii="Maiandra GD" w:hAnsi="Maiandra GD" w:cs="Arial"/>
          <w:sz w:val="22"/>
          <w:szCs w:val="22"/>
        </w:rPr>
      </w:pPr>
    </w:p>
    <w:p w14:paraId="32F83A8A" w14:textId="77777777" w:rsidR="00AC363F" w:rsidRPr="00E66229" w:rsidRDefault="00AC363F" w:rsidP="00AC363F">
      <w:pPr>
        <w:shd w:val="clear" w:color="auto" w:fill="FFFFFF"/>
        <w:jc w:val="both"/>
        <w:rPr>
          <w:rFonts w:ascii="Maiandra GD" w:hAnsi="Maiandra GD" w:cs="Arial"/>
          <w:color w:val="222222"/>
          <w:sz w:val="22"/>
          <w:szCs w:val="22"/>
        </w:rPr>
      </w:pPr>
      <w:r w:rsidRPr="00E66229">
        <w:rPr>
          <w:rFonts w:ascii="Maiandra GD" w:hAnsi="Maiandra GD" w:cs="Arial"/>
          <w:color w:val="222222"/>
          <w:sz w:val="22"/>
          <w:szCs w:val="22"/>
        </w:rPr>
        <w:t>Las partes se comprometen a cumplir, en los términos que sean de aplicación, las normas vigentes en materia de</w:t>
      </w:r>
      <w:r>
        <w:rPr>
          <w:rFonts w:ascii="Maiandra GD" w:hAnsi="Maiandra GD" w:cs="Arial"/>
          <w:color w:val="222222"/>
          <w:sz w:val="22"/>
          <w:szCs w:val="22"/>
        </w:rPr>
        <w:t xml:space="preserve"> </w:t>
      </w:r>
      <w:r w:rsidRPr="00E66229">
        <w:rPr>
          <w:rFonts w:ascii="Maiandra GD" w:hAnsi="Maiandra GD" w:cs="Arial"/>
          <w:color w:val="222222"/>
          <w:sz w:val="22"/>
          <w:szCs w:val="22"/>
        </w:rPr>
        <w:t>protección de datos de carácter personal establecidas al efecto en ambos países.</w:t>
      </w:r>
      <w:r>
        <w:rPr>
          <w:rFonts w:ascii="Maiandra GD" w:hAnsi="Maiandra GD" w:cs="Arial"/>
          <w:color w:val="222222"/>
          <w:sz w:val="22"/>
          <w:szCs w:val="22"/>
        </w:rPr>
        <w:t xml:space="preserve"> </w:t>
      </w:r>
      <w:r w:rsidRPr="00E66229">
        <w:rPr>
          <w:rFonts w:ascii="Maiandra GD" w:hAnsi="Maiandra GD" w:cs="Arial"/>
          <w:color w:val="222222"/>
          <w:sz w:val="22"/>
          <w:szCs w:val="22"/>
        </w:rPr>
        <w:t>En particular, cumplirán las disposiciones contenidas en el</w:t>
      </w:r>
      <w:r>
        <w:rPr>
          <w:rFonts w:ascii="Maiandra GD" w:hAnsi="Maiandra GD" w:cs="Arial"/>
          <w:color w:val="222222"/>
          <w:sz w:val="22"/>
          <w:szCs w:val="22"/>
        </w:rPr>
        <w:t xml:space="preserve"> </w:t>
      </w:r>
      <w:r w:rsidRPr="00E66229">
        <w:rPr>
          <w:rFonts w:ascii="Maiandra GD" w:hAnsi="Maiandra GD" w:cs="Arial"/>
          <w:color w:val="222222"/>
          <w:sz w:val="22"/>
          <w:szCs w:val="22"/>
        </w:rPr>
        <w:t>Reglamento (UE) 2016/679 del Parlamento Europeo y del Consejo, de 27 de</w:t>
      </w:r>
      <w:r>
        <w:rPr>
          <w:rFonts w:ascii="Maiandra GD" w:hAnsi="Maiandra GD" w:cs="Arial"/>
          <w:color w:val="222222"/>
          <w:sz w:val="22"/>
          <w:szCs w:val="22"/>
        </w:rPr>
        <w:t xml:space="preserve"> </w:t>
      </w:r>
      <w:r w:rsidRPr="00E66229">
        <w:rPr>
          <w:rFonts w:ascii="Maiandra GD" w:hAnsi="Maiandra GD" w:cs="Arial"/>
          <w:color w:val="222222"/>
          <w:sz w:val="22"/>
          <w:szCs w:val="22"/>
        </w:rPr>
        <w:t>abril de 2016, relativo a la protección de las personas físicas en lo que respecta</w:t>
      </w:r>
      <w:r>
        <w:rPr>
          <w:rFonts w:ascii="Maiandra GD" w:hAnsi="Maiandra GD" w:cs="Arial"/>
          <w:color w:val="222222"/>
          <w:sz w:val="22"/>
          <w:szCs w:val="22"/>
        </w:rPr>
        <w:t xml:space="preserve"> </w:t>
      </w:r>
      <w:r w:rsidRPr="00E66229">
        <w:rPr>
          <w:rFonts w:ascii="Maiandra GD" w:hAnsi="Maiandra GD" w:cs="Arial"/>
          <w:color w:val="222222"/>
          <w:sz w:val="22"/>
          <w:szCs w:val="22"/>
        </w:rPr>
        <w:t>al tratamiento de datos personales y a la libre circulación de estos datos (RGPD),</w:t>
      </w:r>
      <w:r>
        <w:rPr>
          <w:rFonts w:ascii="Maiandra GD" w:hAnsi="Maiandra GD" w:cs="Arial"/>
          <w:color w:val="222222"/>
          <w:sz w:val="22"/>
          <w:szCs w:val="22"/>
        </w:rPr>
        <w:t xml:space="preserve"> </w:t>
      </w:r>
      <w:r w:rsidRPr="00E66229">
        <w:rPr>
          <w:rFonts w:ascii="Maiandra GD" w:hAnsi="Maiandra GD" w:cs="Arial"/>
          <w:color w:val="222222"/>
          <w:sz w:val="22"/>
          <w:szCs w:val="22"/>
        </w:rPr>
        <w:t>así como, de la Ley Orgánica 3/2018</w:t>
      </w:r>
      <w:r>
        <w:rPr>
          <w:rFonts w:ascii="Maiandra GD" w:hAnsi="Maiandra GD" w:cs="Arial"/>
          <w:color w:val="222222"/>
          <w:sz w:val="22"/>
          <w:szCs w:val="22"/>
        </w:rPr>
        <w:t>,</w:t>
      </w:r>
      <w:r w:rsidRPr="00E66229">
        <w:rPr>
          <w:rFonts w:ascii="Maiandra GD" w:hAnsi="Maiandra GD" w:cs="Arial"/>
          <w:color w:val="222222"/>
          <w:sz w:val="22"/>
          <w:szCs w:val="22"/>
        </w:rPr>
        <w:t xml:space="preserve"> de Protección de datos personales y</w:t>
      </w:r>
      <w:r>
        <w:rPr>
          <w:rFonts w:ascii="Maiandra GD" w:hAnsi="Maiandra GD" w:cs="Arial"/>
          <w:color w:val="222222"/>
          <w:sz w:val="22"/>
          <w:szCs w:val="22"/>
        </w:rPr>
        <w:t xml:space="preserve"> </w:t>
      </w:r>
      <w:r w:rsidRPr="00E66229">
        <w:rPr>
          <w:rFonts w:ascii="Maiandra GD" w:hAnsi="Maiandra GD" w:cs="Arial"/>
          <w:color w:val="222222"/>
          <w:sz w:val="22"/>
          <w:szCs w:val="22"/>
        </w:rPr>
        <w:t>Garantía de Derechos Digitales (</w:t>
      </w:r>
      <w:proofErr w:type="spellStart"/>
      <w:r w:rsidRPr="00E66229">
        <w:rPr>
          <w:rFonts w:ascii="Maiandra GD" w:hAnsi="Maiandra GD" w:cs="Arial"/>
          <w:color w:val="222222"/>
          <w:sz w:val="22"/>
          <w:szCs w:val="22"/>
        </w:rPr>
        <w:t>LOPDgdd</w:t>
      </w:r>
      <w:proofErr w:type="spellEnd"/>
      <w:r w:rsidRPr="00E66229">
        <w:rPr>
          <w:rFonts w:ascii="Maiandra GD" w:hAnsi="Maiandra GD" w:cs="Arial"/>
          <w:color w:val="222222"/>
          <w:sz w:val="22"/>
          <w:szCs w:val="22"/>
        </w:rPr>
        <w:t>).</w:t>
      </w:r>
      <w:r>
        <w:rPr>
          <w:rFonts w:ascii="Maiandra GD" w:hAnsi="Maiandra GD" w:cs="Arial"/>
          <w:color w:val="222222"/>
          <w:sz w:val="22"/>
          <w:szCs w:val="22"/>
        </w:rPr>
        <w:t xml:space="preserve"> </w:t>
      </w:r>
      <w:r w:rsidRPr="00E66229">
        <w:rPr>
          <w:rFonts w:ascii="Maiandra GD" w:hAnsi="Maiandra GD" w:cs="Arial"/>
          <w:color w:val="222222"/>
          <w:sz w:val="22"/>
          <w:szCs w:val="22"/>
        </w:rPr>
        <w:t>En especial, cada parte cumplirá con diligencia los principios contenidos en el artículo 5, así como, los artículos 24 y 32 del RGPD.</w:t>
      </w:r>
    </w:p>
    <w:p w14:paraId="77EA9180" w14:textId="77777777" w:rsidR="00AC363F" w:rsidRPr="00E66229" w:rsidRDefault="00AC363F" w:rsidP="00AC363F">
      <w:pPr>
        <w:shd w:val="clear" w:color="auto" w:fill="FFFFFF"/>
        <w:jc w:val="both"/>
        <w:rPr>
          <w:rFonts w:ascii="Maiandra GD" w:hAnsi="Maiandra GD" w:cs="Arial"/>
          <w:color w:val="222222"/>
          <w:sz w:val="22"/>
          <w:szCs w:val="22"/>
        </w:rPr>
      </w:pPr>
    </w:p>
    <w:p w14:paraId="7CDCE5BD" w14:textId="380D3E0C" w:rsidR="00AC363F" w:rsidRPr="00E66229" w:rsidRDefault="00AC363F" w:rsidP="00AC363F">
      <w:pPr>
        <w:shd w:val="clear" w:color="auto" w:fill="FFFFFF"/>
        <w:jc w:val="both"/>
        <w:rPr>
          <w:rFonts w:ascii="Maiandra GD" w:hAnsi="Maiandra GD" w:cs="Arial"/>
          <w:color w:val="222222"/>
          <w:sz w:val="22"/>
          <w:szCs w:val="22"/>
        </w:rPr>
      </w:pPr>
      <w:r w:rsidRPr="002B1100">
        <w:rPr>
          <w:rFonts w:ascii="Maiandra GD" w:hAnsi="Maiandra GD" w:cs="Arial"/>
          <w:color w:val="222222"/>
          <w:sz w:val="22"/>
          <w:szCs w:val="22"/>
        </w:rPr>
        <w:t>Ambas partes tienen la consideración de responsable del tratamiento de los datos personales comunicados a la otra parte, ya que determina los medios y los fines de los tratamientos de datos necesarios para el intercambio universitario que constituyen el objeto de este convenio.</w:t>
      </w:r>
    </w:p>
    <w:p w14:paraId="5B68FED7" w14:textId="77777777" w:rsidR="00AC363F" w:rsidRDefault="00AC363F" w:rsidP="00212727">
      <w:pPr>
        <w:spacing w:before="120"/>
        <w:jc w:val="both"/>
        <w:rPr>
          <w:rFonts w:ascii="Maiandra GD" w:hAnsi="Maiandra GD" w:cs="Arial"/>
          <w:sz w:val="22"/>
          <w:szCs w:val="22"/>
        </w:rPr>
      </w:pPr>
    </w:p>
    <w:p w14:paraId="5542E936" w14:textId="77777777"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OCTAVA</w:t>
      </w:r>
      <w:r w:rsidR="0035591F" w:rsidRPr="00AA7418">
        <w:rPr>
          <w:rFonts w:ascii="Maiandra GD" w:hAnsi="Maiandra GD" w:cs="Arial"/>
          <w:b/>
          <w:sz w:val="22"/>
          <w:szCs w:val="22"/>
        </w:rPr>
        <w:t>.- DURACIÓN</w:t>
      </w:r>
    </w:p>
    <w:p w14:paraId="02F999AF" w14:textId="77777777" w:rsidR="007A5570" w:rsidRPr="0051310B" w:rsidRDefault="007A5570" w:rsidP="00386941">
      <w:pPr>
        <w:pStyle w:val="Sangradetextonormal"/>
        <w:spacing w:before="120" w:line="240" w:lineRule="auto"/>
        <w:ind w:left="0"/>
        <w:rPr>
          <w:rFonts w:ascii="Maiandra GD" w:hAnsi="Maiandra GD" w:cs="Arial"/>
          <w:sz w:val="22"/>
          <w:szCs w:val="22"/>
        </w:rPr>
      </w:pPr>
      <w:r w:rsidRPr="0051310B">
        <w:rPr>
          <w:rFonts w:ascii="Maiandra GD" w:hAnsi="Maiandra GD" w:cs="Arial"/>
          <w:sz w:val="22"/>
          <w:szCs w:val="22"/>
        </w:rPr>
        <w:t xml:space="preserve">El </w:t>
      </w:r>
      <w:r w:rsidR="00212727" w:rsidRPr="0051310B">
        <w:rPr>
          <w:rFonts w:ascii="Maiandra GD" w:hAnsi="Maiandra GD" w:cs="Arial"/>
          <w:sz w:val="22"/>
          <w:szCs w:val="22"/>
        </w:rPr>
        <w:t>presente convenio</w:t>
      </w:r>
      <w:r w:rsidRPr="0051310B">
        <w:rPr>
          <w:rFonts w:ascii="Maiandra GD" w:hAnsi="Maiandra GD" w:cs="Arial"/>
          <w:sz w:val="22"/>
          <w:szCs w:val="22"/>
        </w:rPr>
        <w:t xml:space="preserve"> entrará en vigor a partir de la fecha de subscripción bilateral. Tendrá una duración de cuatro años pudiendo las partes, en cualquier momento antes de la finalización del plazo anterior, acordar unánimemente y de forma expresa su prórroga por un período de hasta cuatro años adicionales. Las renovaciones posteriores requerirán la revisión y firma de un nuevo </w:t>
      </w:r>
      <w:r w:rsidR="00212727" w:rsidRPr="0051310B">
        <w:rPr>
          <w:rFonts w:ascii="Maiandra GD" w:hAnsi="Maiandra GD" w:cs="Arial"/>
          <w:sz w:val="22"/>
          <w:szCs w:val="22"/>
        </w:rPr>
        <w:t>convenio</w:t>
      </w:r>
      <w:r w:rsidRPr="0051310B">
        <w:rPr>
          <w:rFonts w:ascii="Maiandra GD" w:hAnsi="Maiandra GD" w:cs="Arial"/>
          <w:sz w:val="22"/>
          <w:szCs w:val="22"/>
        </w:rPr>
        <w:t>.</w:t>
      </w:r>
    </w:p>
    <w:p w14:paraId="3C89729E" w14:textId="77777777" w:rsidR="007A5570" w:rsidRPr="00AA7418" w:rsidRDefault="007A5570" w:rsidP="00AA7418">
      <w:pPr>
        <w:pStyle w:val="Sangradetextonormal"/>
        <w:spacing w:line="240" w:lineRule="auto"/>
        <w:ind w:left="0"/>
        <w:rPr>
          <w:rFonts w:ascii="Maiandra GD" w:hAnsi="Maiandra GD" w:cs="Arial"/>
          <w:sz w:val="22"/>
          <w:szCs w:val="22"/>
        </w:rPr>
      </w:pPr>
    </w:p>
    <w:p w14:paraId="7FFED909" w14:textId="77777777" w:rsidR="007A5570" w:rsidRPr="00AA7418" w:rsidRDefault="007A5570" w:rsidP="00AA7418">
      <w:pPr>
        <w:pStyle w:val="Sangradetextonormal"/>
        <w:spacing w:line="240" w:lineRule="auto"/>
        <w:ind w:left="0"/>
        <w:rPr>
          <w:rFonts w:ascii="Maiandra GD" w:hAnsi="Maiandra GD" w:cs="Arial"/>
          <w:sz w:val="22"/>
          <w:szCs w:val="22"/>
        </w:rPr>
      </w:pPr>
      <w:r w:rsidRPr="00AA7418">
        <w:rPr>
          <w:rFonts w:ascii="Maiandra GD" w:hAnsi="Maiandra GD" w:cs="Arial"/>
          <w:sz w:val="22"/>
          <w:szCs w:val="22"/>
        </w:rPr>
        <w:t xml:space="preserve">La finalización del </w:t>
      </w:r>
      <w:r w:rsidRPr="00036523">
        <w:rPr>
          <w:rFonts w:ascii="Maiandra GD" w:hAnsi="Maiandra GD" w:cs="Arial"/>
          <w:sz w:val="22"/>
          <w:szCs w:val="22"/>
        </w:rPr>
        <w:t xml:space="preserve">presente </w:t>
      </w:r>
      <w:r w:rsidR="00212727" w:rsidRPr="00036523">
        <w:rPr>
          <w:rFonts w:ascii="Maiandra GD" w:hAnsi="Maiandra GD" w:cs="Arial"/>
          <w:sz w:val="22"/>
          <w:szCs w:val="22"/>
        </w:rPr>
        <w:t xml:space="preserve">convenio </w:t>
      </w:r>
      <w:r w:rsidRPr="00036523">
        <w:rPr>
          <w:rFonts w:ascii="Maiandra GD" w:hAnsi="Maiandra GD" w:cs="Arial"/>
          <w:sz w:val="22"/>
          <w:szCs w:val="22"/>
        </w:rPr>
        <w:t>no</w:t>
      </w:r>
      <w:r w:rsidRPr="00AA7418">
        <w:rPr>
          <w:rFonts w:ascii="Maiandra GD" w:hAnsi="Maiandra GD" w:cs="Arial"/>
          <w:sz w:val="22"/>
          <w:szCs w:val="22"/>
        </w:rPr>
        <w:t xml:space="preserve"> interferirá en la continuación de proyectos no concluidos, los cuales deberán finalizar salvo en casos de parecer contrario por ambas partes.</w:t>
      </w:r>
    </w:p>
    <w:p w14:paraId="6ED9239B" w14:textId="77777777" w:rsidR="00386941" w:rsidRDefault="00386941" w:rsidP="00AA7418">
      <w:pPr>
        <w:jc w:val="both"/>
        <w:rPr>
          <w:rFonts w:ascii="Maiandra GD" w:hAnsi="Maiandra GD" w:cs="Arial"/>
          <w:b/>
          <w:sz w:val="22"/>
          <w:szCs w:val="22"/>
        </w:rPr>
      </w:pPr>
    </w:p>
    <w:p w14:paraId="1B37DC89" w14:textId="77777777" w:rsidR="0035591F" w:rsidRPr="00AA7418" w:rsidRDefault="0007345F" w:rsidP="00AA7418">
      <w:pPr>
        <w:jc w:val="both"/>
        <w:rPr>
          <w:rFonts w:ascii="Maiandra GD" w:hAnsi="Maiandra GD" w:cs="Arial"/>
          <w:b/>
          <w:sz w:val="22"/>
          <w:szCs w:val="22"/>
        </w:rPr>
      </w:pPr>
      <w:r w:rsidRPr="00AA7418">
        <w:rPr>
          <w:rFonts w:ascii="Maiandra GD" w:hAnsi="Maiandra GD" w:cs="Arial"/>
          <w:b/>
          <w:sz w:val="22"/>
          <w:szCs w:val="22"/>
        </w:rPr>
        <w:t>NOVENA</w:t>
      </w:r>
      <w:r w:rsidR="0035591F" w:rsidRPr="00AA7418">
        <w:rPr>
          <w:rFonts w:ascii="Maiandra GD" w:hAnsi="Maiandra GD" w:cs="Arial"/>
          <w:b/>
          <w:sz w:val="22"/>
          <w:szCs w:val="22"/>
        </w:rPr>
        <w:t>.- MODIFICACIONES DEL CONVENIO</w:t>
      </w:r>
    </w:p>
    <w:p w14:paraId="4914248C" w14:textId="77777777" w:rsidR="0035591F" w:rsidRPr="00AA7418" w:rsidRDefault="0035591F" w:rsidP="00386941">
      <w:pPr>
        <w:spacing w:before="120"/>
        <w:jc w:val="both"/>
        <w:rPr>
          <w:rFonts w:ascii="Maiandra GD" w:hAnsi="Maiandra GD" w:cs="Arial"/>
          <w:sz w:val="22"/>
          <w:szCs w:val="22"/>
        </w:rPr>
      </w:pPr>
      <w:r w:rsidRPr="00AA7418">
        <w:rPr>
          <w:rFonts w:ascii="Maiandra GD" w:hAnsi="Maiandra GD" w:cs="Arial"/>
          <w:sz w:val="22"/>
          <w:szCs w:val="22"/>
        </w:rPr>
        <w:t>El presente convenio constituye la manifestación expresa de la voluntad de las partes en relación con su objeto y contenido. Cualquier modificación del mismo deberá ser efectuada por escrito y firmada por ambas partes.</w:t>
      </w:r>
    </w:p>
    <w:p w14:paraId="24CAF237" w14:textId="77777777" w:rsidR="00E61405" w:rsidRPr="00AA7418" w:rsidRDefault="00E61405" w:rsidP="00AA7418">
      <w:pPr>
        <w:pStyle w:val="Sangradetextonormal"/>
        <w:spacing w:line="240" w:lineRule="auto"/>
        <w:ind w:left="0"/>
        <w:rPr>
          <w:rFonts w:ascii="Maiandra GD" w:hAnsi="Maiandra GD" w:cs="Arial"/>
          <w:b/>
          <w:sz w:val="22"/>
          <w:szCs w:val="22"/>
          <w:lang w:val="es-ES"/>
        </w:rPr>
      </w:pPr>
    </w:p>
    <w:p w14:paraId="18BAFC47" w14:textId="77777777" w:rsidR="00E61405" w:rsidRPr="00AA7418" w:rsidRDefault="006B6667" w:rsidP="00AA7418">
      <w:pPr>
        <w:pStyle w:val="Sangradetextonormal"/>
        <w:spacing w:line="240" w:lineRule="auto"/>
        <w:ind w:left="0"/>
        <w:rPr>
          <w:rFonts w:ascii="Maiandra GD" w:hAnsi="Maiandra GD" w:cs="Arial"/>
          <w:b/>
          <w:sz w:val="22"/>
          <w:szCs w:val="22"/>
        </w:rPr>
      </w:pPr>
      <w:r w:rsidRPr="00AA7418">
        <w:rPr>
          <w:rFonts w:ascii="Maiandra GD" w:hAnsi="Maiandra GD" w:cs="Arial"/>
          <w:b/>
          <w:sz w:val="22"/>
          <w:szCs w:val="22"/>
        </w:rPr>
        <w:t>DÉCIMA</w:t>
      </w:r>
      <w:r w:rsidR="00E61405" w:rsidRPr="00AA7418">
        <w:rPr>
          <w:rFonts w:ascii="Maiandra GD" w:hAnsi="Maiandra GD" w:cs="Arial"/>
          <w:b/>
          <w:sz w:val="22"/>
          <w:szCs w:val="22"/>
        </w:rPr>
        <w:t>.- SEGUIMIENTO Y CONTROL DE LA EJECUCIÓN DEL CONVENIO</w:t>
      </w:r>
    </w:p>
    <w:p w14:paraId="586CF088" w14:textId="77777777" w:rsidR="00E61405" w:rsidRDefault="00E61405" w:rsidP="00386941">
      <w:pPr>
        <w:spacing w:before="120"/>
        <w:jc w:val="both"/>
        <w:rPr>
          <w:rFonts w:ascii="Maiandra GD" w:hAnsi="Maiandra GD" w:cs="Arial"/>
          <w:sz w:val="22"/>
          <w:szCs w:val="22"/>
        </w:rPr>
      </w:pPr>
      <w:r w:rsidRPr="0051310B">
        <w:rPr>
          <w:rFonts w:ascii="Maiandra GD" w:hAnsi="Maiandra GD" w:cs="Arial"/>
          <w:sz w:val="22"/>
          <w:szCs w:val="22"/>
        </w:rPr>
        <w:t xml:space="preserve">Las personas de contacto entre las dos universidades, nombradas como Coordinadores del </w:t>
      </w:r>
      <w:r w:rsidR="00212727" w:rsidRPr="0051310B">
        <w:rPr>
          <w:rFonts w:ascii="Maiandra GD" w:hAnsi="Maiandra GD" w:cs="Arial"/>
          <w:sz w:val="22"/>
          <w:szCs w:val="22"/>
        </w:rPr>
        <w:t>convenio</w:t>
      </w:r>
      <w:r w:rsidRPr="0051310B">
        <w:rPr>
          <w:rFonts w:ascii="Maiandra GD" w:hAnsi="Maiandra GD" w:cs="Arial"/>
          <w:sz w:val="22"/>
          <w:szCs w:val="22"/>
        </w:rPr>
        <w:t xml:space="preserve">, serán </w:t>
      </w:r>
      <w:r w:rsidR="006104A1" w:rsidRPr="0051310B">
        <w:rPr>
          <w:rFonts w:ascii="Maiandra GD" w:hAnsi="Maiandra GD" w:cs="Arial"/>
          <w:sz w:val="22"/>
          <w:szCs w:val="22"/>
        </w:rPr>
        <w:t>las que se indican a continuación</w:t>
      </w:r>
      <w:r w:rsidRPr="0051310B">
        <w:rPr>
          <w:rFonts w:ascii="Maiandra GD" w:hAnsi="Maiandra GD" w:cs="Arial"/>
          <w:sz w:val="22"/>
          <w:szCs w:val="22"/>
        </w:rPr>
        <w:t xml:space="preserve"> y se encargarán del seguimiento y control de la </w:t>
      </w:r>
      <w:r w:rsidR="00386941" w:rsidRPr="0051310B">
        <w:rPr>
          <w:rFonts w:ascii="Maiandra GD" w:hAnsi="Maiandra GD" w:cs="Arial"/>
          <w:sz w:val="22"/>
          <w:szCs w:val="22"/>
        </w:rPr>
        <w:t>ejecución</w:t>
      </w:r>
      <w:r w:rsidR="00386941">
        <w:rPr>
          <w:rFonts w:ascii="Maiandra GD" w:hAnsi="Maiandra GD" w:cs="Arial"/>
          <w:sz w:val="22"/>
          <w:szCs w:val="22"/>
        </w:rPr>
        <w:t xml:space="preserve"> del convenio suscrito:</w:t>
      </w:r>
    </w:p>
    <w:p w14:paraId="665468D8" w14:textId="77777777" w:rsidR="00386941" w:rsidRPr="00B65A82" w:rsidRDefault="00386941" w:rsidP="006B019E">
      <w:pPr>
        <w:widowControl w:val="0"/>
        <w:numPr>
          <w:ilvl w:val="0"/>
          <w:numId w:val="13"/>
        </w:numPr>
        <w:spacing w:before="120"/>
        <w:jc w:val="both"/>
        <w:rPr>
          <w:rFonts w:ascii="Maiandra GD" w:hAnsi="Maiandra GD" w:cs="Arial"/>
          <w:sz w:val="22"/>
          <w:szCs w:val="22"/>
        </w:rPr>
      </w:pPr>
      <w:r w:rsidRPr="00B65A82">
        <w:rPr>
          <w:rFonts w:ascii="Maiandra GD" w:hAnsi="Maiandra GD" w:cs="Arial"/>
          <w:sz w:val="22"/>
          <w:szCs w:val="22"/>
        </w:rPr>
        <w:lastRenderedPageBreak/>
        <w:t xml:space="preserve">Por parte de la Universidad Miguel Hernández de Elche, el </w:t>
      </w:r>
      <w:r w:rsidR="00212727">
        <w:rPr>
          <w:rFonts w:ascii="Maiandra GD" w:hAnsi="Maiandra GD" w:cs="Arial"/>
          <w:sz w:val="22"/>
          <w:szCs w:val="22"/>
        </w:rPr>
        <w:t>p</w:t>
      </w:r>
      <w:r w:rsidRPr="00B65A82">
        <w:rPr>
          <w:rFonts w:ascii="Maiandra GD" w:hAnsi="Maiandra GD" w:cs="Arial"/>
          <w:sz w:val="22"/>
          <w:szCs w:val="22"/>
        </w:rPr>
        <w:t>r</w:t>
      </w:r>
      <w:r w:rsidR="00212727">
        <w:rPr>
          <w:rFonts w:ascii="Maiandra GD" w:hAnsi="Maiandra GD" w:cs="Arial"/>
          <w:sz w:val="22"/>
          <w:szCs w:val="22"/>
        </w:rPr>
        <w:t>ofesor / la p</w:t>
      </w:r>
      <w:r w:rsidRPr="00B65A82">
        <w:rPr>
          <w:rFonts w:ascii="Maiandra GD" w:hAnsi="Maiandra GD" w:cs="Arial"/>
          <w:sz w:val="22"/>
          <w:szCs w:val="22"/>
        </w:rPr>
        <w:t>rofesora</w:t>
      </w:r>
      <w:r>
        <w:rPr>
          <w:rFonts w:ascii="Maiandra GD" w:hAnsi="Maiandra GD" w:cs="Arial"/>
          <w:sz w:val="22"/>
          <w:szCs w:val="22"/>
        </w:rPr>
        <w:t xml:space="preserve"> </w:t>
      </w:r>
      <w:r w:rsidRPr="00E27DA7">
        <w:rPr>
          <w:rFonts w:ascii="Maiandra GD" w:hAnsi="Maiandra GD" w:cs="Arial"/>
          <w:i/>
          <w:color w:val="FF0000"/>
          <w:sz w:val="22"/>
          <w:szCs w:val="22"/>
        </w:rPr>
        <w:t>(indicar nombre)</w:t>
      </w:r>
      <w:r>
        <w:rPr>
          <w:rFonts w:ascii="Maiandra GD" w:hAnsi="Maiandra GD" w:cs="Arial"/>
          <w:sz w:val="22"/>
          <w:szCs w:val="22"/>
        </w:rPr>
        <w:t>.</w:t>
      </w:r>
    </w:p>
    <w:p w14:paraId="4F4725B2" w14:textId="77777777" w:rsidR="00386941" w:rsidRPr="00B65A82" w:rsidRDefault="00386941" w:rsidP="006B019E">
      <w:pPr>
        <w:widowControl w:val="0"/>
        <w:numPr>
          <w:ilvl w:val="0"/>
          <w:numId w:val="13"/>
        </w:numPr>
        <w:spacing w:before="120"/>
        <w:jc w:val="both"/>
        <w:rPr>
          <w:rFonts w:ascii="Maiandra GD" w:hAnsi="Maiandra GD" w:cs="Arial"/>
          <w:sz w:val="22"/>
          <w:szCs w:val="22"/>
        </w:rPr>
      </w:pPr>
      <w:r w:rsidRPr="00B65A82">
        <w:rPr>
          <w:rFonts w:ascii="Maiandra GD" w:hAnsi="Maiandra GD" w:cs="Arial"/>
          <w:sz w:val="22"/>
          <w:szCs w:val="22"/>
        </w:rPr>
        <w:t xml:space="preserve">Por parte de la </w:t>
      </w:r>
      <w:r w:rsidRPr="00E27DA7">
        <w:rPr>
          <w:rFonts w:ascii="Maiandra GD" w:hAnsi="Maiandra GD" w:cs="Arial"/>
          <w:i/>
          <w:color w:val="FF0000"/>
          <w:sz w:val="22"/>
          <w:szCs w:val="22"/>
        </w:rPr>
        <w:t>(indicar nombre de la institución)</w:t>
      </w:r>
      <w:r w:rsidR="00212727">
        <w:rPr>
          <w:rFonts w:ascii="Maiandra GD" w:hAnsi="Maiandra GD" w:cs="Arial"/>
          <w:sz w:val="22"/>
          <w:szCs w:val="22"/>
        </w:rPr>
        <w:t>, el p</w:t>
      </w:r>
      <w:r w:rsidRPr="00B65A82">
        <w:rPr>
          <w:rFonts w:ascii="Maiandra GD" w:hAnsi="Maiandra GD" w:cs="Arial"/>
          <w:sz w:val="22"/>
          <w:szCs w:val="22"/>
        </w:rPr>
        <w:t xml:space="preserve">rofesor / la </w:t>
      </w:r>
      <w:r w:rsidR="00212727">
        <w:rPr>
          <w:rFonts w:ascii="Maiandra GD" w:hAnsi="Maiandra GD" w:cs="Arial"/>
          <w:sz w:val="22"/>
          <w:szCs w:val="22"/>
        </w:rPr>
        <w:t>p</w:t>
      </w:r>
      <w:r w:rsidRPr="00B65A82">
        <w:rPr>
          <w:rFonts w:ascii="Maiandra GD" w:hAnsi="Maiandra GD" w:cs="Arial"/>
          <w:sz w:val="22"/>
          <w:szCs w:val="22"/>
        </w:rPr>
        <w:t xml:space="preserve">rofesora </w:t>
      </w:r>
      <w:r w:rsidRPr="00E27DA7">
        <w:rPr>
          <w:rFonts w:ascii="Maiandra GD" w:hAnsi="Maiandra GD" w:cs="Arial"/>
          <w:i/>
          <w:color w:val="FF0000"/>
          <w:sz w:val="22"/>
          <w:szCs w:val="22"/>
        </w:rPr>
        <w:t>(indicar nombre)</w:t>
      </w:r>
      <w:r>
        <w:rPr>
          <w:rFonts w:ascii="Maiandra GD" w:hAnsi="Maiandra GD" w:cs="Arial"/>
          <w:sz w:val="22"/>
          <w:szCs w:val="22"/>
        </w:rPr>
        <w:t>.</w:t>
      </w:r>
    </w:p>
    <w:p w14:paraId="777E07D6" w14:textId="77777777" w:rsidR="00E61405" w:rsidRPr="00AA7418" w:rsidRDefault="00E61405" w:rsidP="00AA7418">
      <w:pPr>
        <w:pStyle w:val="Sangradetextonormal"/>
        <w:spacing w:line="240" w:lineRule="auto"/>
        <w:ind w:left="0"/>
        <w:rPr>
          <w:rFonts w:ascii="Maiandra GD" w:hAnsi="Maiandra GD" w:cs="Arial"/>
          <w:b/>
          <w:sz w:val="22"/>
          <w:szCs w:val="22"/>
          <w:lang w:val="es-ES"/>
        </w:rPr>
      </w:pPr>
    </w:p>
    <w:p w14:paraId="38FF8558" w14:textId="77777777" w:rsidR="0033142B" w:rsidRPr="00AA7418" w:rsidRDefault="006B6667" w:rsidP="00AA7418">
      <w:pPr>
        <w:pStyle w:val="Sangradetextonormal"/>
        <w:spacing w:line="240" w:lineRule="auto"/>
        <w:ind w:left="0"/>
        <w:rPr>
          <w:rFonts w:ascii="Maiandra GD" w:hAnsi="Maiandra GD" w:cs="Arial"/>
          <w:b/>
          <w:sz w:val="22"/>
          <w:szCs w:val="22"/>
        </w:rPr>
      </w:pPr>
      <w:r>
        <w:rPr>
          <w:rFonts w:ascii="Maiandra GD" w:hAnsi="Maiandra GD" w:cs="Arial"/>
          <w:b/>
          <w:sz w:val="22"/>
          <w:szCs w:val="22"/>
        </w:rPr>
        <w:t>DE</w:t>
      </w:r>
      <w:r w:rsidRPr="00AA7418">
        <w:rPr>
          <w:rFonts w:ascii="Maiandra GD" w:hAnsi="Maiandra GD" w:cs="Arial"/>
          <w:b/>
          <w:sz w:val="22"/>
          <w:szCs w:val="22"/>
        </w:rPr>
        <w:t>CIMOPRIMERA</w:t>
      </w:r>
      <w:r w:rsidR="0033142B" w:rsidRPr="00AA7418">
        <w:rPr>
          <w:rFonts w:ascii="Maiandra GD" w:hAnsi="Maiandra GD" w:cs="Arial"/>
          <w:b/>
          <w:sz w:val="22"/>
          <w:szCs w:val="22"/>
        </w:rPr>
        <w:t>.- CAUSAS DE RESOLUCIÓN</w:t>
      </w:r>
    </w:p>
    <w:p w14:paraId="3DAB4A53" w14:textId="77777777" w:rsidR="00E54706" w:rsidRPr="0051310B" w:rsidRDefault="0033142B" w:rsidP="006B019E">
      <w:pPr>
        <w:spacing w:before="120"/>
        <w:jc w:val="both"/>
        <w:rPr>
          <w:rFonts w:ascii="Maiandra GD" w:hAnsi="Maiandra GD" w:cs="Arial"/>
          <w:sz w:val="22"/>
          <w:szCs w:val="22"/>
        </w:rPr>
      </w:pPr>
      <w:r w:rsidRPr="00AA7418">
        <w:rPr>
          <w:rFonts w:ascii="Maiandra GD" w:hAnsi="Maiandra GD" w:cs="Arial"/>
          <w:sz w:val="22"/>
          <w:szCs w:val="22"/>
        </w:rPr>
        <w:t>Serán causa de resolución del presente</w:t>
      </w:r>
      <w:r w:rsidRPr="0051310B">
        <w:rPr>
          <w:rFonts w:ascii="Maiandra GD" w:hAnsi="Maiandra GD" w:cs="Arial"/>
          <w:sz w:val="22"/>
          <w:szCs w:val="22"/>
        </w:rPr>
        <w:t xml:space="preserve"> </w:t>
      </w:r>
      <w:r w:rsidR="00212727" w:rsidRPr="0051310B">
        <w:rPr>
          <w:rFonts w:ascii="Maiandra GD" w:hAnsi="Maiandra GD" w:cs="Arial"/>
          <w:sz w:val="22"/>
          <w:szCs w:val="22"/>
        </w:rPr>
        <w:t>convenio</w:t>
      </w:r>
      <w:r w:rsidRPr="0051310B">
        <w:rPr>
          <w:rFonts w:ascii="Maiandra GD" w:hAnsi="Maiandra GD" w:cs="Arial"/>
          <w:sz w:val="22"/>
          <w:szCs w:val="22"/>
        </w:rPr>
        <w:t>:</w:t>
      </w:r>
    </w:p>
    <w:p w14:paraId="6F4F2552" w14:textId="77777777"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51310B">
        <w:rPr>
          <w:rFonts w:ascii="Maiandra GD" w:hAnsi="Maiandra GD" w:cs="Arial"/>
          <w:sz w:val="22"/>
          <w:szCs w:val="22"/>
        </w:rPr>
        <w:t xml:space="preserve">El transcurso del </w:t>
      </w:r>
      <w:r w:rsidRPr="00AA7418">
        <w:rPr>
          <w:rFonts w:ascii="Maiandra GD" w:hAnsi="Maiandra GD" w:cs="Arial"/>
          <w:sz w:val="22"/>
          <w:szCs w:val="22"/>
        </w:rPr>
        <w:t>plazo de vigencia del convenio sin haberse acordado la prórroga del mismo.</w:t>
      </w:r>
    </w:p>
    <w:p w14:paraId="4A57AC74" w14:textId="77777777"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 xml:space="preserve">El acuerdo unánime de todos los firmantes. </w:t>
      </w:r>
    </w:p>
    <w:p w14:paraId="207FCD1D" w14:textId="77777777" w:rsidR="0033142B" w:rsidRPr="00AA7418" w:rsidRDefault="0033142B" w:rsidP="006B019E">
      <w:pPr>
        <w:pStyle w:val="Ttulo1"/>
        <w:spacing w:before="120" w:line="240" w:lineRule="auto"/>
        <w:ind w:left="708"/>
        <w:rPr>
          <w:rFonts w:ascii="Maiandra GD" w:hAnsi="Maiandra GD" w:cs="Arial"/>
          <w:sz w:val="22"/>
          <w:szCs w:val="22"/>
        </w:rPr>
      </w:pPr>
      <w:r w:rsidRPr="00AA7418">
        <w:rPr>
          <w:rFonts w:ascii="Maiandra GD" w:hAnsi="Maiandra GD" w:cs="Arial"/>
          <w:sz w:val="22"/>
          <w:szCs w:val="22"/>
        </w:rPr>
        <w:t>En este caso, ambas instituciones tomarán las medidas necesarias para evitar perjuicios, tanto a ellas como a terceros, entendiéndose que deberán continuar, hasta su conclusión, las acciones ya iniciadas.</w:t>
      </w:r>
    </w:p>
    <w:p w14:paraId="61EC8562" w14:textId="77777777"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El incumplimiento de las obligaciones y compromisos asumidos por parte de alguno de los firmantes.</w:t>
      </w:r>
    </w:p>
    <w:p w14:paraId="49C5F51D" w14:textId="77777777" w:rsidR="0033142B" w:rsidRPr="00AA7418" w:rsidRDefault="0033142B" w:rsidP="006B019E">
      <w:pPr>
        <w:pStyle w:val="Ttulo1"/>
        <w:spacing w:before="120" w:line="240" w:lineRule="auto"/>
        <w:ind w:left="720"/>
        <w:rPr>
          <w:rFonts w:ascii="Maiandra GD" w:hAnsi="Maiandra GD" w:cs="Arial"/>
          <w:sz w:val="22"/>
          <w:szCs w:val="22"/>
        </w:rPr>
      </w:pPr>
      <w:r w:rsidRPr="00AA7418">
        <w:rPr>
          <w:rFonts w:ascii="Maiandra GD" w:hAnsi="Maiandra GD" w:cs="Arial"/>
          <w:sz w:val="22"/>
          <w:szCs w:val="22"/>
        </w:rP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convenio y a las demás partes firmantes.</w:t>
      </w:r>
    </w:p>
    <w:p w14:paraId="4A5944AF" w14:textId="77777777" w:rsidR="0033142B" w:rsidRPr="0051310B" w:rsidRDefault="0033142B" w:rsidP="006B019E">
      <w:pPr>
        <w:pStyle w:val="Ttulo1"/>
        <w:spacing w:before="120" w:line="240" w:lineRule="auto"/>
        <w:ind w:left="708"/>
        <w:rPr>
          <w:rFonts w:ascii="Maiandra GD" w:hAnsi="Maiandra GD" w:cs="Arial"/>
          <w:sz w:val="22"/>
          <w:szCs w:val="22"/>
        </w:rPr>
      </w:pPr>
      <w:r w:rsidRPr="00AA7418">
        <w:rPr>
          <w:rFonts w:ascii="Maiandra GD" w:hAnsi="Maiandra GD" w:cs="Arial"/>
          <w:sz w:val="22"/>
          <w:szCs w:val="22"/>
        </w:rPr>
        <w:t xml:space="preserve">Si trascurrido el plazo indicado en el requerimiento persistiera el incumplimiento, la parte que lo dirigió notificará a las partes firmantes la concurrencia de la causa de resolución y se entenderá resuelto el convenio. La resolución del convenio por esta causa </w:t>
      </w:r>
      <w:r w:rsidR="0051310B">
        <w:rPr>
          <w:rFonts w:ascii="Maiandra GD" w:hAnsi="Maiandra GD" w:cs="Arial"/>
          <w:sz w:val="22"/>
          <w:szCs w:val="22"/>
        </w:rPr>
        <w:t>podrá conllevar</w:t>
      </w:r>
      <w:r w:rsidRPr="00AA7418">
        <w:rPr>
          <w:rFonts w:ascii="Maiandra GD" w:hAnsi="Maiandra GD" w:cs="Arial"/>
          <w:sz w:val="22"/>
          <w:szCs w:val="22"/>
        </w:rPr>
        <w:t xml:space="preserve"> la </w:t>
      </w:r>
      <w:r w:rsidRPr="0051310B">
        <w:rPr>
          <w:rFonts w:ascii="Maiandra GD" w:hAnsi="Maiandra GD" w:cs="Arial"/>
          <w:sz w:val="22"/>
          <w:szCs w:val="22"/>
        </w:rPr>
        <w:t>indemnización de los perjuicios causados a la parte cumplidora</w:t>
      </w:r>
      <w:r w:rsidR="00233874" w:rsidRPr="0051310B">
        <w:rPr>
          <w:rFonts w:ascii="Maiandra GD" w:hAnsi="Maiandra GD" w:cs="Arial"/>
          <w:sz w:val="22"/>
          <w:szCs w:val="22"/>
        </w:rPr>
        <w:t xml:space="preserve">, </w:t>
      </w:r>
      <w:r w:rsidR="00233874" w:rsidRPr="0051310B">
        <w:rPr>
          <w:rFonts w:ascii="Maiandra GD" w:hAnsi="Maiandra GD" w:cs="Arial"/>
          <w:sz w:val="22"/>
          <w:szCs w:val="22"/>
          <w:lang w:val="it-IT"/>
        </w:rPr>
        <w:t>en la forma que se determine.</w:t>
      </w:r>
    </w:p>
    <w:p w14:paraId="5DACBDAC" w14:textId="77777777"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Por decisión judicial declaratoria de la nulidad del convenio.</w:t>
      </w:r>
    </w:p>
    <w:p w14:paraId="46F54FFE" w14:textId="77777777" w:rsidR="0033142B" w:rsidRPr="00AA7418" w:rsidRDefault="0033142B" w:rsidP="006B019E">
      <w:pPr>
        <w:pStyle w:val="Ttulo1"/>
        <w:numPr>
          <w:ilvl w:val="0"/>
          <w:numId w:val="11"/>
        </w:numPr>
        <w:spacing w:before="120" w:line="240" w:lineRule="auto"/>
        <w:rPr>
          <w:rFonts w:ascii="Maiandra GD" w:hAnsi="Maiandra GD" w:cs="Arial"/>
          <w:sz w:val="22"/>
          <w:szCs w:val="22"/>
        </w:rPr>
      </w:pPr>
      <w:r w:rsidRPr="00AA7418">
        <w:rPr>
          <w:rFonts w:ascii="Maiandra GD" w:hAnsi="Maiandra GD" w:cs="Arial"/>
          <w:sz w:val="22"/>
          <w:szCs w:val="22"/>
        </w:rPr>
        <w:t>Por cualquier otra causa distinta de las anteriores prevista en el convenio o en otras leyes.</w:t>
      </w:r>
    </w:p>
    <w:p w14:paraId="4C0A9B50" w14:textId="77777777" w:rsidR="0035591F" w:rsidRPr="006B019E" w:rsidRDefault="0035591F" w:rsidP="006B019E">
      <w:pPr>
        <w:spacing w:before="120"/>
        <w:jc w:val="both"/>
        <w:rPr>
          <w:rFonts w:ascii="Maiandra GD" w:hAnsi="Maiandra GD" w:cs="Arial"/>
          <w:sz w:val="22"/>
          <w:szCs w:val="22"/>
        </w:rPr>
      </w:pPr>
    </w:p>
    <w:p w14:paraId="4DF5364F" w14:textId="77777777" w:rsidR="0035591F" w:rsidRPr="00AA7418" w:rsidRDefault="006B6667" w:rsidP="006B019E">
      <w:pPr>
        <w:pStyle w:val="Sangradetextonormal"/>
        <w:spacing w:line="240" w:lineRule="auto"/>
        <w:ind w:left="0"/>
        <w:rPr>
          <w:rFonts w:ascii="Maiandra GD" w:hAnsi="Maiandra GD" w:cs="Arial"/>
          <w:b/>
          <w:sz w:val="22"/>
          <w:szCs w:val="22"/>
        </w:rPr>
      </w:pPr>
      <w:r>
        <w:rPr>
          <w:rFonts w:ascii="Maiandra GD" w:hAnsi="Maiandra GD" w:cs="Arial"/>
          <w:b/>
          <w:sz w:val="22"/>
          <w:szCs w:val="22"/>
        </w:rPr>
        <w:t>DE</w:t>
      </w:r>
      <w:r w:rsidRPr="00AA7418">
        <w:rPr>
          <w:rFonts w:ascii="Maiandra GD" w:hAnsi="Maiandra GD" w:cs="Arial"/>
          <w:b/>
          <w:sz w:val="22"/>
          <w:szCs w:val="22"/>
        </w:rPr>
        <w:t>CIM</w:t>
      </w:r>
      <w:r>
        <w:rPr>
          <w:rFonts w:ascii="Maiandra GD" w:hAnsi="Maiandra GD" w:cs="Arial"/>
          <w:b/>
          <w:sz w:val="22"/>
          <w:szCs w:val="22"/>
        </w:rPr>
        <w:t>O</w:t>
      </w:r>
      <w:r w:rsidRPr="00AA7418">
        <w:rPr>
          <w:rFonts w:ascii="Maiandra GD" w:hAnsi="Maiandra GD" w:cs="Arial"/>
          <w:b/>
          <w:sz w:val="22"/>
          <w:szCs w:val="22"/>
        </w:rPr>
        <w:t>SEGUNDA</w:t>
      </w:r>
      <w:r w:rsidR="0035591F" w:rsidRPr="00AA7418">
        <w:rPr>
          <w:rFonts w:ascii="Maiandra GD" w:hAnsi="Maiandra GD" w:cs="Arial"/>
          <w:b/>
          <w:sz w:val="22"/>
          <w:szCs w:val="22"/>
        </w:rPr>
        <w:t>.- JURISDICCIÓN Y RÉGIMEN JURÍDICO</w:t>
      </w:r>
    </w:p>
    <w:p w14:paraId="53316444" w14:textId="77777777" w:rsidR="0035591F" w:rsidRPr="00AA7418" w:rsidRDefault="0035591F" w:rsidP="006B019E">
      <w:pPr>
        <w:tabs>
          <w:tab w:val="left" w:pos="-720"/>
        </w:tabs>
        <w:suppressAutoHyphens/>
        <w:spacing w:before="120"/>
        <w:jc w:val="both"/>
        <w:rPr>
          <w:rFonts w:ascii="Maiandra GD" w:hAnsi="Maiandra GD" w:cs="Arial"/>
          <w:sz w:val="22"/>
          <w:szCs w:val="22"/>
          <w:lang w:val="es-ES_tradnl" w:eastAsia="it-IT"/>
        </w:rPr>
      </w:pPr>
      <w:r w:rsidRPr="00AA7418">
        <w:rPr>
          <w:rFonts w:ascii="Maiandra GD" w:hAnsi="Maiandra GD" w:cs="Arial"/>
          <w:sz w:val="22"/>
          <w:szCs w:val="22"/>
          <w:lang w:val="es-ES_tradnl" w:eastAsia="it-IT"/>
        </w:rPr>
        <w:t xml:space="preserve">La </w:t>
      </w:r>
      <w:r w:rsidR="006B019E" w:rsidRPr="00E27DA7">
        <w:rPr>
          <w:rFonts w:ascii="Maiandra GD" w:hAnsi="Maiandra GD" w:cs="Arial"/>
          <w:i/>
          <w:color w:val="FF0000"/>
          <w:sz w:val="22"/>
          <w:szCs w:val="22"/>
        </w:rPr>
        <w:t>(indicar nombre de la institución</w:t>
      </w:r>
      <w:r w:rsidR="006B019E">
        <w:rPr>
          <w:rFonts w:ascii="Maiandra GD" w:hAnsi="Maiandra GD" w:cs="Arial"/>
          <w:i/>
          <w:color w:val="FF0000"/>
          <w:sz w:val="22"/>
          <w:szCs w:val="22"/>
        </w:rPr>
        <w:t>)</w:t>
      </w:r>
      <w:r w:rsidRPr="00AA7418">
        <w:rPr>
          <w:rFonts w:ascii="Maiandra GD" w:hAnsi="Maiandra GD" w:cs="Arial"/>
          <w:sz w:val="22"/>
          <w:szCs w:val="22"/>
          <w:lang w:val="es-ES_tradnl" w:eastAsia="it-IT"/>
        </w:rPr>
        <w:t xml:space="preserve"> y </w:t>
      </w:r>
      <w:r w:rsidR="006B019E">
        <w:rPr>
          <w:rFonts w:ascii="Maiandra GD" w:hAnsi="Maiandra GD" w:cs="Arial"/>
          <w:sz w:val="22"/>
          <w:szCs w:val="22"/>
          <w:lang w:val="es-ES_tradnl" w:eastAsia="it-IT"/>
        </w:rPr>
        <w:t>la Universidad Miguel Hernández</w:t>
      </w:r>
      <w:r w:rsidRPr="00AA7418">
        <w:rPr>
          <w:rFonts w:ascii="Maiandra GD" w:hAnsi="Maiandra GD" w:cs="Arial"/>
          <w:sz w:val="22"/>
          <w:szCs w:val="22"/>
          <w:lang w:val="es-ES_tradnl" w:eastAsia="it-IT"/>
        </w:rPr>
        <w:t xml:space="preserve"> se comprometen a </w:t>
      </w:r>
      <w:r w:rsidRPr="0051310B">
        <w:rPr>
          <w:rFonts w:ascii="Maiandra GD" w:hAnsi="Maiandra GD" w:cs="Arial"/>
          <w:sz w:val="22"/>
          <w:szCs w:val="22"/>
          <w:lang w:val="es-ES_tradnl" w:eastAsia="it-IT"/>
        </w:rPr>
        <w:t xml:space="preserve">resolver de manera amistosa cualquier desacuerdo que pueda surgir en el desarrollo de este </w:t>
      </w:r>
      <w:r w:rsidR="00212727" w:rsidRPr="0051310B">
        <w:rPr>
          <w:rFonts w:ascii="Maiandra GD" w:hAnsi="Maiandra GD" w:cs="Arial"/>
          <w:sz w:val="22"/>
          <w:szCs w:val="22"/>
        </w:rPr>
        <w:t>convenio</w:t>
      </w:r>
      <w:r w:rsidRPr="0051310B">
        <w:rPr>
          <w:rFonts w:ascii="Maiandra GD" w:hAnsi="Maiandra GD" w:cs="Arial"/>
          <w:sz w:val="22"/>
          <w:szCs w:val="22"/>
          <w:lang w:val="es-ES_tradnl" w:eastAsia="it-IT"/>
        </w:rPr>
        <w:t xml:space="preserve">. En caso de conflicto por divergencias en la interpretación o ejecución del presente </w:t>
      </w:r>
      <w:r w:rsidR="00212727" w:rsidRPr="0051310B">
        <w:rPr>
          <w:rFonts w:ascii="Maiandra GD" w:hAnsi="Maiandra GD" w:cs="Arial"/>
          <w:sz w:val="22"/>
          <w:szCs w:val="22"/>
        </w:rPr>
        <w:t>convenio</w:t>
      </w:r>
      <w:r w:rsidRPr="0051310B">
        <w:rPr>
          <w:rFonts w:ascii="Maiandra GD" w:hAnsi="Maiandra GD" w:cs="Arial"/>
          <w:sz w:val="22"/>
          <w:szCs w:val="22"/>
          <w:lang w:val="es-ES_tradnl" w:eastAsia="it-IT"/>
        </w:rPr>
        <w:t>, ambas</w:t>
      </w:r>
      <w:r w:rsidRPr="00AA7418">
        <w:rPr>
          <w:rFonts w:ascii="Maiandra GD" w:hAnsi="Maiandra GD" w:cs="Arial"/>
          <w:sz w:val="22"/>
          <w:szCs w:val="22"/>
          <w:lang w:val="es-ES_tradnl" w:eastAsia="it-IT"/>
        </w:rPr>
        <w:t xml:space="preserve"> partes acuerdan someterse a la normativa procesal específicamente aplicable.</w:t>
      </w:r>
    </w:p>
    <w:p w14:paraId="28E0704D" w14:textId="77777777" w:rsidR="0035591F" w:rsidRPr="00AA7418" w:rsidRDefault="0035591F" w:rsidP="00AA7418">
      <w:pPr>
        <w:tabs>
          <w:tab w:val="left" w:pos="-720"/>
        </w:tabs>
        <w:suppressAutoHyphens/>
        <w:jc w:val="both"/>
        <w:rPr>
          <w:rFonts w:ascii="Maiandra GD" w:hAnsi="Maiandra GD" w:cs="Arial"/>
          <w:sz w:val="22"/>
          <w:szCs w:val="22"/>
          <w:lang w:val="es-ES_tradnl" w:eastAsia="it-IT"/>
        </w:rPr>
      </w:pPr>
    </w:p>
    <w:p w14:paraId="45410D85" w14:textId="77777777" w:rsidR="0035591F" w:rsidRPr="00AA7418" w:rsidRDefault="00DC23E2" w:rsidP="00AA7418">
      <w:pPr>
        <w:tabs>
          <w:tab w:val="left" w:pos="-720"/>
        </w:tabs>
        <w:suppressAutoHyphens/>
        <w:jc w:val="both"/>
        <w:rPr>
          <w:rFonts w:ascii="Maiandra GD" w:hAnsi="Maiandra GD" w:cs="Arial"/>
          <w:sz w:val="22"/>
          <w:szCs w:val="22"/>
          <w:lang w:val="es-ES_tradnl" w:eastAsia="it-IT"/>
        </w:rPr>
      </w:pPr>
      <w:r w:rsidRPr="00AA7418">
        <w:rPr>
          <w:rFonts w:ascii="Maiandra GD" w:hAnsi="Maiandra GD" w:cs="Arial"/>
          <w:sz w:val="22"/>
          <w:szCs w:val="22"/>
          <w:lang w:val="es-ES_tradnl" w:eastAsia="it-IT"/>
        </w:rPr>
        <w:t xml:space="preserve">En el caso de la UMH, de </w:t>
      </w:r>
      <w:r w:rsidR="0035591F" w:rsidRPr="00AA7418">
        <w:rPr>
          <w:rFonts w:ascii="Maiandra GD" w:hAnsi="Maiandra GD" w:cs="Arial"/>
          <w:sz w:val="22"/>
          <w:szCs w:val="22"/>
          <w:lang w:val="es-ES_tradnl" w:eastAsia="it-IT"/>
        </w:rPr>
        <w:t>conformidad con la Ley 25/2014, de 27 de noviembre, de Tratados y otros Acuerdos Internacionales, este convenio no tiene carácter normativo y no supone la asunción de compromisos jurídicos internacionales.</w:t>
      </w:r>
    </w:p>
    <w:p w14:paraId="6BB06F18" w14:textId="77777777" w:rsidR="00E54706" w:rsidRPr="00AA7418" w:rsidRDefault="00E54706" w:rsidP="00AA7418">
      <w:pPr>
        <w:jc w:val="both"/>
        <w:rPr>
          <w:rFonts w:ascii="Maiandra GD" w:hAnsi="Maiandra GD" w:cs="Arial"/>
          <w:b/>
          <w:sz w:val="22"/>
          <w:szCs w:val="22"/>
        </w:rPr>
      </w:pPr>
    </w:p>
    <w:p w14:paraId="6AA2EC5E" w14:textId="77777777" w:rsidR="00044BCC" w:rsidRPr="00AA7418" w:rsidRDefault="006B6667" w:rsidP="00AA7418">
      <w:pPr>
        <w:jc w:val="both"/>
        <w:rPr>
          <w:rFonts w:ascii="Maiandra GD" w:hAnsi="Maiandra GD" w:cs="Arial"/>
          <w:b/>
          <w:sz w:val="22"/>
          <w:szCs w:val="22"/>
        </w:rPr>
      </w:pPr>
      <w:r>
        <w:rPr>
          <w:rFonts w:ascii="Maiandra GD" w:hAnsi="Maiandra GD" w:cs="Arial"/>
          <w:b/>
          <w:sz w:val="22"/>
          <w:szCs w:val="22"/>
        </w:rPr>
        <w:t>DE</w:t>
      </w:r>
      <w:r w:rsidRPr="00AA7418">
        <w:rPr>
          <w:rFonts w:ascii="Maiandra GD" w:hAnsi="Maiandra GD" w:cs="Arial"/>
          <w:b/>
          <w:sz w:val="22"/>
          <w:szCs w:val="22"/>
        </w:rPr>
        <w:t>CIMOTERCERA</w:t>
      </w:r>
      <w:r w:rsidR="00044BCC" w:rsidRPr="00AA7418">
        <w:rPr>
          <w:rFonts w:ascii="Maiandra GD" w:hAnsi="Maiandra GD" w:cs="Arial"/>
          <w:b/>
          <w:sz w:val="22"/>
          <w:szCs w:val="22"/>
        </w:rPr>
        <w:t>.- TRANSPARENCIA</w:t>
      </w:r>
    </w:p>
    <w:p w14:paraId="0752CDB5" w14:textId="668D51E1" w:rsidR="00044BCC" w:rsidRPr="006B019E" w:rsidRDefault="00044BCC" w:rsidP="006B019E">
      <w:pPr>
        <w:spacing w:before="120"/>
        <w:jc w:val="both"/>
        <w:rPr>
          <w:rStyle w:val="Hipervnculo"/>
          <w:rFonts w:ascii="Maiandra GD" w:hAnsi="Maiandra GD" w:cs="Arial"/>
          <w:color w:val="auto"/>
          <w:sz w:val="22"/>
          <w:szCs w:val="22"/>
          <w:u w:val="none"/>
        </w:rPr>
      </w:pPr>
      <w:r w:rsidRPr="00AA7418">
        <w:rPr>
          <w:rFonts w:ascii="Maiandra GD" w:hAnsi="Maiandra GD" w:cs="Arial"/>
          <w:sz w:val="22"/>
          <w:szCs w:val="22"/>
        </w:rPr>
        <w:t xml:space="preserve">De conformidad con lo establecido en la Ley 19/2013, de 9 de diciembre, de Transparencia, Acceso a la Información Pública y Buen Gobierno, así como en la Ley </w:t>
      </w:r>
      <w:r w:rsidR="00115661">
        <w:rPr>
          <w:rFonts w:ascii="Maiandra GD" w:hAnsi="Maiandra GD" w:cs="Arial"/>
          <w:sz w:val="22"/>
          <w:szCs w:val="22"/>
        </w:rPr>
        <w:t>1</w:t>
      </w:r>
      <w:r w:rsidRPr="00AA7418">
        <w:rPr>
          <w:rFonts w:ascii="Maiandra GD" w:hAnsi="Maiandra GD" w:cs="Arial"/>
          <w:sz w:val="22"/>
          <w:szCs w:val="22"/>
        </w:rPr>
        <w:t>/20</w:t>
      </w:r>
      <w:r w:rsidR="00115661">
        <w:rPr>
          <w:rFonts w:ascii="Maiandra GD" w:hAnsi="Maiandra GD" w:cs="Arial"/>
          <w:sz w:val="22"/>
          <w:szCs w:val="22"/>
        </w:rPr>
        <w:t>22</w:t>
      </w:r>
      <w:r w:rsidRPr="00AA7418">
        <w:rPr>
          <w:rFonts w:ascii="Maiandra GD" w:hAnsi="Maiandra GD" w:cs="Arial"/>
          <w:sz w:val="22"/>
          <w:szCs w:val="22"/>
        </w:rPr>
        <w:t xml:space="preserve">, de </w:t>
      </w:r>
      <w:r w:rsidR="00115661">
        <w:rPr>
          <w:rFonts w:ascii="Maiandra GD" w:hAnsi="Maiandra GD" w:cs="Arial"/>
          <w:sz w:val="22"/>
          <w:szCs w:val="22"/>
        </w:rPr>
        <w:t>13</w:t>
      </w:r>
      <w:r w:rsidRPr="00AA7418">
        <w:rPr>
          <w:rFonts w:ascii="Maiandra GD" w:hAnsi="Maiandra GD" w:cs="Arial"/>
          <w:sz w:val="22"/>
          <w:szCs w:val="22"/>
        </w:rPr>
        <w:t xml:space="preserve"> de abril, </w:t>
      </w:r>
      <w:r w:rsidR="00115661" w:rsidRPr="00AA7418">
        <w:rPr>
          <w:rFonts w:ascii="Maiandra GD" w:hAnsi="Maiandra GD" w:cs="Arial"/>
          <w:sz w:val="22"/>
          <w:szCs w:val="22"/>
        </w:rPr>
        <w:t>de la Generalitat</w:t>
      </w:r>
      <w:r w:rsidR="00115661">
        <w:rPr>
          <w:rFonts w:ascii="Maiandra GD" w:hAnsi="Maiandra GD" w:cs="Arial"/>
          <w:sz w:val="22"/>
          <w:szCs w:val="22"/>
        </w:rPr>
        <w:t>,</w:t>
      </w:r>
      <w:r w:rsidR="00115661" w:rsidRPr="00AA7418">
        <w:rPr>
          <w:rFonts w:ascii="Maiandra GD" w:hAnsi="Maiandra GD" w:cs="Arial"/>
          <w:sz w:val="22"/>
          <w:szCs w:val="22"/>
        </w:rPr>
        <w:t xml:space="preserve"> </w:t>
      </w:r>
      <w:r w:rsidRPr="00AA7418">
        <w:rPr>
          <w:rFonts w:ascii="Maiandra GD" w:hAnsi="Maiandra GD" w:cs="Arial"/>
          <w:sz w:val="22"/>
          <w:szCs w:val="22"/>
        </w:rPr>
        <w:t>de Transparencia</w:t>
      </w:r>
      <w:r w:rsidR="00115661">
        <w:rPr>
          <w:rFonts w:ascii="Maiandra GD" w:hAnsi="Maiandra GD" w:cs="Arial"/>
          <w:sz w:val="22"/>
          <w:szCs w:val="22"/>
        </w:rPr>
        <w:t xml:space="preserve"> y</w:t>
      </w:r>
      <w:r w:rsidRPr="00AA7418">
        <w:rPr>
          <w:rFonts w:ascii="Maiandra GD" w:hAnsi="Maiandra GD" w:cs="Arial"/>
          <w:sz w:val="22"/>
          <w:szCs w:val="22"/>
        </w:rPr>
        <w:t xml:space="preserve"> Buen Gobierno de la </w:t>
      </w:r>
      <w:proofErr w:type="spellStart"/>
      <w:r w:rsidRPr="00AA7418">
        <w:rPr>
          <w:rFonts w:ascii="Maiandra GD" w:hAnsi="Maiandra GD" w:cs="Arial"/>
          <w:sz w:val="22"/>
          <w:szCs w:val="22"/>
        </w:rPr>
        <w:t>Comuni</w:t>
      </w:r>
      <w:r w:rsidR="00115661">
        <w:rPr>
          <w:rFonts w:ascii="Maiandra GD" w:hAnsi="Maiandra GD" w:cs="Arial"/>
          <w:sz w:val="22"/>
          <w:szCs w:val="22"/>
        </w:rPr>
        <w:t>tat</w:t>
      </w:r>
      <w:proofErr w:type="spellEnd"/>
      <w:r w:rsidRPr="00AA7418">
        <w:rPr>
          <w:rFonts w:ascii="Maiandra GD" w:hAnsi="Maiandra GD" w:cs="Arial"/>
          <w:sz w:val="22"/>
          <w:szCs w:val="22"/>
        </w:rPr>
        <w:t xml:space="preserve"> Valenciana, y para un </w:t>
      </w:r>
      <w:r w:rsidRPr="00AA7418">
        <w:rPr>
          <w:rFonts w:ascii="Maiandra GD" w:hAnsi="Maiandra GD" w:cs="Arial"/>
          <w:sz w:val="22"/>
          <w:szCs w:val="22"/>
        </w:rPr>
        <w:lastRenderedPageBreak/>
        <w:t xml:space="preserve">adecuado cumplimiento de las exigencias de publicidad activa, en lo que a publicación de los convenios se refiere, este convenio será objeto de publicación en el portal de transparencia de la UMH: </w:t>
      </w:r>
      <w:hyperlink r:id="rId8" w:history="1">
        <w:r w:rsidRPr="00AA7418">
          <w:rPr>
            <w:rStyle w:val="Hipervnculo"/>
            <w:rFonts w:ascii="Maiandra GD" w:hAnsi="Maiandra GD" w:cs="Arial"/>
            <w:sz w:val="22"/>
            <w:szCs w:val="22"/>
          </w:rPr>
          <w:t>http://transparencia.umh.es</w:t>
        </w:r>
      </w:hyperlink>
      <w:r w:rsidR="006B019E" w:rsidRPr="006B019E">
        <w:rPr>
          <w:rStyle w:val="Hipervnculo"/>
          <w:rFonts w:ascii="Maiandra GD" w:hAnsi="Maiandra GD" w:cs="Arial"/>
          <w:color w:val="auto"/>
          <w:sz w:val="22"/>
          <w:szCs w:val="22"/>
          <w:u w:val="none"/>
        </w:rPr>
        <w:t>.</w:t>
      </w:r>
    </w:p>
    <w:p w14:paraId="0EAA6064" w14:textId="77777777" w:rsidR="00B4068F" w:rsidRDefault="00B4068F" w:rsidP="00AA7418">
      <w:pPr>
        <w:jc w:val="both"/>
        <w:rPr>
          <w:rFonts w:ascii="Maiandra GD" w:hAnsi="Maiandra GD" w:cs="Arial"/>
          <w:sz w:val="22"/>
          <w:szCs w:val="22"/>
          <w:lang w:val="es-ES_tradnl" w:eastAsia="it-IT"/>
        </w:rPr>
      </w:pPr>
    </w:p>
    <w:p w14:paraId="7AD43AC8" w14:textId="77777777" w:rsidR="00E91269" w:rsidRPr="00AA7418" w:rsidRDefault="00E91269" w:rsidP="00AA7418">
      <w:pPr>
        <w:jc w:val="both"/>
        <w:rPr>
          <w:rFonts w:ascii="Maiandra GD" w:hAnsi="Maiandra GD" w:cs="Arial"/>
          <w:sz w:val="22"/>
          <w:szCs w:val="22"/>
          <w:lang w:val="es-ES_tradnl" w:eastAsia="it-IT"/>
        </w:rPr>
      </w:pPr>
    </w:p>
    <w:p w14:paraId="3AE0174C" w14:textId="77777777" w:rsidR="006F7803" w:rsidRPr="0051310B" w:rsidRDefault="006F7803" w:rsidP="006F7803">
      <w:pPr>
        <w:jc w:val="both"/>
        <w:rPr>
          <w:rFonts w:ascii="Maiandra GD" w:hAnsi="Maiandra GD" w:cs="Arial"/>
          <w:sz w:val="22"/>
          <w:szCs w:val="22"/>
        </w:rPr>
      </w:pPr>
      <w:r w:rsidRPr="0051310B">
        <w:rPr>
          <w:rFonts w:ascii="Maiandra GD" w:hAnsi="Maiandra GD" w:cs="Arial"/>
          <w:sz w:val="22"/>
          <w:szCs w:val="22"/>
        </w:rPr>
        <w:t>Y, en prueba de conformidad, los representantes de las partes intervinientes firman este documento.</w:t>
      </w:r>
    </w:p>
    <w:p w14:paraId="41EA9633" w14:textId="77777777" w:rsidR="00187919" w:rsidRPr="00AA7418" w:rsidRDefault="00187919" w:rsidP="00AA7418">
      <w:pPr>
        <w:rPr>
          <w:rFonts w:ascii="Maiandra GD" w:hAnsi="Maiandra GD"/>
          <w:sz w:val="22"/>
          <w:szCs w:val="22"/>
        </w:rPr>
      </w:pPr>
    </w:p>
    <w:tbl>
      <w:tblPr>
        <w:tblW w:w="0" w:type="auto"/>
        <w:tblLook w:val="01E0" w:firstRow="1" w:lastRow="1" w:firstColumn="1" w:lastColumn="1" w:noHBand="0" w:noVBand="0"/>
      </w:tblPr>
      <w:tblGrid>
        <w:gridCol w:w="4614"/>
        <w:gridCol w:w="4782"/>
      </w:tblGrid>
      <w:tr w:rsidR="000530C7" w:rsidRPr="00AA7418" w14:paraId="6EE9E9AA" w14:textId="77777777" w:rsidTr="00187919">
        <w:tc>
          <w:tcPr>
            <w:tcW w:w="4614" w:type="dxa"/>
            <w:shd w:val="clear" w:color="auto" w:fill="auto"/>
          </w:tcPr>
          <w:p w14:paraId="5F910954" w14:textId="77777777" w:rsidR="00E34C9A" w:rsidRPr="00AA7418" w:rsidRDefault="000530C7" w:rsidP="00AA7418">
            <w:pPr>
              <w:jc w:val="both"/>
              <w:rPr>
                <w:rFonts w:ascii="Maiandra GD" w:hAnsi="Maiandra GD" w:cs="Arial"/>
                <w:b/>
                <w:sz w:val="22"/>
                <w:szCs w:val="22"/>
              </w:rPr>
            </w:pPr>
            <w:r w:rsidRPr="00AA7418">
              <w:rPr>
                <w:rFonts w:ascii="Maiandra GD" w:hAnsi="Maiandra GD" w:cs="Arial"/>
                <w:b/>
                <w:sz w:val="22"/>
                <w:szCs w:val="22"/>
              </w:rPr>
              <w:t>UNIVERSIDAD MIGUEL HERNANDEZ</w:t>
            </w:r>
          </w:p>
          <w:p w14:paraId="5A1FBD72" w14:textId="77777777" w:rsidR="000530C7" w:rsidRPr="00AA7418" w:rsidRDefault="000530C7" w:rsidP="00AA7418">
            <w:pPr>
              <w:jc w:val="both"/>
              <w:rPr>
                <w:rFonts w:ascii="Maiandra GD" w:hAnsi="Maiandra GD" w:cs="Arial"/>
                <w:b/>
                <w:sz w:val="22"/>
                <w:szCs w:val="22"/>
              </w:rPr>
            </w:pPr>
            <w:r w:rsidRPr="00AA7418">
              <w:rPr>
                <w:rFonts w:ascii="Maiandra GD" w:hAnsi="Maiandra GD" w:cs="Arial"/>
                <w:b/>
                <w:sz w:val="22"/>
                <w:szCs w:val="22"/>
              </w:rPr>
              <w:t>DE ELCHE</w:t>
            </w:r>
          </w:p>
          <w:p w14:paraId="0EB3A7C4" w14:textId="77777777" w:rsidR="000530C7" w:rsidRPr="00AA7418" w:rsidRDefault="000530C7" w:rsidP="00AA7418">
            <w:pPr>
              <w:jc w:val="both"/>
              <w:rPr>
                <w:rFonts w:ascii="Maiandra GD" w:hAnsi="Maiandra GD" w:cs="Arial"/>
                <w:sz w:val="22"/>
                <w:szCs w:val="22"/>
              </w:rPr>
            </w:pPr>
          </w:p>
          <w:p w14:paraId="1D37CC84" w14:textId="77777777" w:rsidR="00187919" w:rsidRPr="00AA7418" w:rsidRDefault="00187919" w:rsidP="00AA7418">
            <w:pPr>
              <w:jc w:val="both"/>
              <w:rPr>
                <w:rFonts w:ascii="Maiandra GD" w:hAnsi="Maiandra GD" w:cs="Arial"/>
                <w:sz w:val="22"/>
                <w:szCs w:val="22"/>
              </w:rPr>
            </w:pPr>
          </w:p>
          <w:p w14:paraId="00ADB448" w14:textId="77777777" w:rsidR="00187919" w:rsidRPr="00AA7418" w:rsidRDefault="00187919" w:rsidP="00AA7418">
            <w:pPr>
              <w:jc w:val="both"/>
              <w:rPr>
                <w:rFonts w:ascii="Maiandra GD" w:hAnsi="Maiandra GD" w:cs="Arial"/>
                <w:sz w:val="22"/>
                <w:szCs w:val="22"/>
              </w:rPr>
            </w:pPr>
          </w:p>
          <w:p w14:paraId="22E9D6D8" w14:textId="77777777" w:rsidR="00187919" w:rsidRPr="00AA7418" w:rsidRDefault="00187919" w:rsidP="00AA7418">
            <w:pPr>
              <w:jc w:val="both"/>
              <w:rPr>
                <w:rFonts w:ascii="Maiandra GD" w:hAnsi="Maiandra GD" w:cs="Arial"/>
                <w:sz w:val="22"/>
                <w:szCs w:val="22"/>
              </w:rPr>
            </w:pPr>
          </w:p>
          <w:p w14:paraId="7FE3E825" w14:textId="77777777" w:rsidR="000530C7" w:rsidRPr="00AA7418" w:rsidRDefault="000530C7" w:rsidP="00AA7418">
            <w:pPr>
              <w:jc w:val="both"/>
              <w:rPr>
                <w:rFonts w:ascii="Maiandra GD" w:hAnsi="Maiandra GD" w:cs="Arial"/>
                <w:sz w:val="22"/>
                <w:szCs w:val="22"/>
              </w:rPr>
            </w:pPr>
          </w:p>
          <w:p w14:paraId="654DCA50" w14:textId="77777777" w:rsidR="00AC2905" w:rsidRPr="00AA7418" w:rsidRDefault="00AC2905" w:rsidP="00AA7418">
            <w:pPr>
              <w:rPr>
                <w:rFonts w:ascii="Maiandra GD" w:hAnsi="Maiandra GD" w:cs="Arial"/>
                <w:spacing w:val="10"/>
                <w:sz w:val="22"/>
                <w:szCs w:val="22"/>
              </w:rPr>
            </w:pPr>
            <w:r w:rsidRPr="00AA7418">
              <w:rPr>
                <w:rFonts w:ascii="Maiandra GD" w:hAnsi="Maiandra GD" w:cs="Arial"/>
                <w:spacing w:val="10"/>
                <w:sz w:val="22"/>
                <w:szCs w:val="22"/>
              </w:rPr>
              <w:t xml:space="preserve">Dr. Vicente </w:t>
            </w:r>
            <w:proofErr w:type="spellStart"/>
            <w:r w:rsidRPr="00AA7418">
              <w:rPr>
                <w:rFonts w:ascii="Maiandra GD" w:hAnsi="Maiandra GD" w:cs="Arial"/>
                <w:spacing w:val="10"/>
                <w:sz w:val="22"/>
                <w:szCs w:val="22"/>
              </w:rPr>
              <w:t>Micol</w:t>
            </w:r>
            <w:proofErr w:type="spellEnd"/>
            <w:r w:rsidRPr="00AA7418">
              <w:rPr>
                <w:rFonts w:ascii="Maiandra GD" w:hAnsi="Maiandra GD" w:cs="Arial"/>
                <w:spacing w:val="10"/>
                <w:sz w:val="22"/>
                <w:szCs w:val="22"/>
              </w:rPr>
              <w:t xml:space="preserve"> Molina</w:t>
            </w:r>
          </w:p>
          <w:p w14:paraId="745752D3" w14:textId="77777777" w:rsidR="00AC2905" w:rsidRPr="00AA7418" w:rsidRDefault="00AC2905" w:rsidP="00AA7418">
            <w:pPr>
              <w:rPr>
                <w:rFonts w:ascii="Maiandra GD" w:hAnsi="Maiandra GD" w:cs="Arial"/>
                <w:spacing w:val="10"/>
                <w:sz w:val="22"/>
                <w:szCs w:val="22"/>
              </w:rPr>
            </w:pPr>
            <w:r w:rsidRPr="00AA7418">
              <w:rPr>
                <w:rFonts w:ascii="Maiandra GD" w:hAnsi="Maiandra GD" w:cs="Arial"/>
                <w:spacing w:val="10"/>
                <w:sz w:val="22"/>
                <w:szCs w:val="22"/>
              </w:rPr>
              <w:t>Vicerrector de Relaciones Internacionales</w:t>
            </w:r>
          </w:p>
          <w:p w14:paraId="55115AD8" w14:textId="77777777" w:rsidR="00403ED2" w:rsidRPr="00AA7418" w:rsidRDefault="00403ED2" w:rsidP="006B019E">
            <w:pPr>
              <w:rPr>
                <w:rFonts w:ascii="Maiandra GD" w:hAnsi="Maiandra GD" w:cs="Arial"/>
                <w:sz w:val="22"/>
                <w:szCs w:val="22"/>
                <w:lang w:val="es-MX"/>
              </w:rPr>
            </w:pPr>
          </w:p>
        </w:tc>
        <w:tc>
          <w:tcPr>
            <w:tcW w:w="4782" w:type="dxa"/>
            <w:shd w:val="clear" w:color="auto" w:fill="auto"/>
          </w:tcPr>
          <w:p w14:paraId="15D6E36B" w14:textId="77777777" w:rsidR="006B019E" w:rsidRPr="00E27DA7" w:rsidRDefault="006B019E" w:rsidP="006B019E">
            <w:pPr>
              <w:rPr>
                <w:rFonts w:ascii="Maiandra GD" w:hAnsi="Maiandra GD" w:cs="Arial"/>
                <w:b/>
                <w:i/>
                <w:caps/>
                <w:color w:val="FF0000"/>
                <w:sz w:val="22"/>
                <w:szCs w:val="22"/>
                <w:lang w:val="es-MX"/>
              </w:rPr>
            </w:pPr>
            <w:r w:rsidRPr="00E27DA7">
              <w:rPr>
                <w:rFonts w:ascii="Maiandra GD" w:hAnsi="Maiandra GD" w:cs="Arial"/>
                <w:b/>
                <w:i/>
                <w:caps/>
                <w:color w:val="FF0000"/>
                <w:sz w:val="22"/>
                <w:szCs w:val="22"/>
              </w:rPr>
              <w:t>(INDICAR NOMBRE DE LA INSTITUCIÓN)</w:t>
            </w:r>
          </w:p>
          <w:p w14:paraId="6FDF3644" w14:textId="77777777" w:rsidR="006B019E" w:rsidRPr="00B65A82" w:rsidRDefault="006B019E" w:rsidP="006B019E">
            <w:pPr>
              <w:jc w:val="both"/>
              <w:rPr>
                <w:rFonts w:ascii="Maiandra GD" w:hAnsi="Maiandra GD" w:cs="Arial"/>
                <w:sz w:val="22"/>
                <w:szCs w:val="22"/>
                <w:lang w:val="es-MX"/>
              </w:rPr>
            </w:pPr>
          </w:p>
          <w:p w14:paraId="6131C9F5" w14:textId="77777777" w:rsidR="006B019E" w:rsidRPr="00B65A82" w:rsidRDefault="006B019E" w:rsidP="006B019E">
            <w:pPr>
              <w:jc w:val="both"/>
              <w:rPr>
                <w:rFonts w:ascii="Maiandra GD" w:hAnsi="Maiandra GD" w:cs="Arial"/>
                <w:sz w:val="22"/>
                <w:szCs w:val="22"/>
              </w:rPr>
            </w:pPr>
          </w:p>
          <w:p w14:paraId="4E1DB490" w14:textId="77777777" w:rsidR="006B019E" w:rsidRPr="00B65A82" w:rsidRDefault="006B019E" w:rsidP="006B019E">
            <w:pPr>
              <w:jc w:val="both"/>
              <w:rPr>
                <w:rFonts w:ascii="Maiandra GD" w:hAnsi="Maiandra GD" w:cs="Arial"/>
                <w:sz w:val="22"/>
                <w:szCs w:val="22"/>
              </w:rPr>
            </w:pPr>
          </w:p>
          <w:p w14:paraId="64A4DC1D" w14:textId="77777777" w:rsidR="006B019E" w:rsidRPr="00B65A82" w:rsidRDefault="006B019E" w:rsidP="006B019E">
            <w:pPr>
              <w:jc w:val="both"/>
              <w:rPr>
                <w:rFonts w:ascii="Maiandra GD" w:hAnsi="Maiandra GD" w:cs="Arial"/>
                <w:sz w:val="22"/>
                <w:szCs w:val="22"/>
              </w:rPr>
            </w:pPr>
          </w:p>
          <w:p w14:paraId="239D42A4" w14:textId="77777777" w:rsidR="006B019E" w:rsidRDefault="006B019E" w:rsidP="006B019E">
            <w:pPr>
              <w:jc w:val="both"/>
              <w:rPr>
                <w:rFonts w:ascii="Maiandra GD" w:hAnsi="Maiandra GD" w:cs="Arial"/>
                <w:sz w:val="22"/>
                <w:szCs w:val="22"/>
              </w:rPr>
            </w:pPr>
          </w:p>
          <w:p w14:paraId="63125BF4" w14:textId="77777777" w:rsidR="006F7803" w:rsidRPr="00B65A82" w:rsidRDefault="006F7803" w:rsidP="006B019E">
            <w:pPr>
              <w:jc w:val="both"/>
              <w:rPr>
                <w:rFonts w:ascii="Maiandra GD" w:hAnsi="Maiandra GD" w:cs="Arial"/>
                <w:sz w:val="22"/>
                <w:szCs w:val="22"/>
              </w:rPr>
            </w:pPr>
          </w:p>
          <w:p w14:paraId="525E7954" w14:textId="77777777" w:rsidR="006B019E" w:rsidRPr="0022330B" w:rsidRDefault="006B019E" w:rsidP="006B019E">
            <w:pPr>
              <w:rPr>
                <w:rFonts w:ascii="Maiandra GD" w:hAnsi="Maiandra GD"/>
              </w:rPr>
            </w:pPr>
            <w:r>
              <w:rPr>
                <w:rFonts w:ascii="Maiandra GD" w:hAnsi="Maiandra GD"/>
              </w:rPr>
              <w:t xml:space="preserve">D./Dª </w:t>
            </w:r>
            <w:r w:rsidRPr="00E9017B">
              <w:rPr>
                <w:rFonts w:ascii="Maiandra GD" w:hAnsi="Maiandra GD"/>
                <w:i/>
                <w:color w:val="FF0000"/>
              </w:rPr>
              <w:t>(indicar nombre)</w:t>
            </w:r>
          </w:p>
          <w:p w14:paraId="0D61759E" w14:textId="77777777" w:rsidR="000530C7" w:rsidRPr="00AA7418" w:rsidRDefault="006B019E" w:rsidP="006B019E">
            <w:pPr>
              <w:jc w:val="both"/>
              <w:rPr>
                <w:rFonts w:ascii="Maiandra GD" w:hAnsi="Maiandra GD" w:cs="Arial"/>
                <w:sz w:val="22"/>
                <w:szCs w:val="22"/>
                <w:lang w:val="es-MX"/>
              </w:rPr>
            </w:pPr>
            <w:r w:rsidRPr="00E9017B">
              <w:rPr>
                <w:rFonts w:ascii="Maiandra GD" w:hAnsi="Maiandra GD"/>
                <w:i/>
                <w:color w:val="FF0000"/>
              </w:rPr>
              <w:t>(indicar cargo)</w:t>
            </w:r>
          </w:p>
        </w:tc>
      </w:tr>
      <w:tr w:rsidR="000530C7" w:rsidRPr="00AA7418" w14:paraId="3BDBF9CE" w14:textId="77777777" w:rsidTr="00187919">
        <w:tc>
          <w:tcPr>
            <w:tcW w:w="4614" w:type="dxa"/>
            <w:shd w:val="clear" w:color="auto" w:fill="auto"/>
          </w:tcPr>
          <w:p w14:paraId="1EB61299" w14:textId="77777777" w:rsidR="000530C7" w:rsidRPr="00AA7418" w:rsidRDefault="00DF3802" w:rsidP="00AA7418">
            <w:pPr>
              <w:jc w:val="both"/>
              <w:rPr>
                <w:rFonts w:ascii="Maiandra GD" w:hAnsi="Maiandra GD" w:cs="Arial"/>
                <w:sz w:val="22"/>
                <w:szCs w:val="22"/>
              </w:rPr>
            </w:pPr>
            <w:r w:rsidRPr="00AA7418">
              <w:rPr>
                <w:rFonts w:ascii="Maiandra GD" w:hAnsi="Maiandra GD" w:cs="Arial"/>
                <w:sz w:val="22"/>
                <w:szCs w:val="22"/>
              </w:rPr>
              <w:t>Fecha</w:t>
            </w:r>
            <w:r w:rsidR="00320CA9" w:rsidRPr="00AA7418">
              <w:rPr>
                <w:rFonts w:ascii="Maiandra GD" w:hAnsi="Maiandra GD" w:cs="Arial"/>
                <w:sz w:val="22"/>
                <w:szCs w:val="22"/>
              </w:rPr>
              <w:t xml:space="preserve">: </w:t>
            </w:r>
          </w:p>
        </w:tc>
        <w:tc>
          <w:tcPr>
            <w:tcW w:w="4782" w:type="dxa"/>
            <w:shd w:val="clear" w:color="auto" w:fill="auto"/>
          </w:tcPr>
          <w:p w14:paraId="49F44A87" w14:textId="77777777" w:rsidR="000530C7" w:rsidRPr="00AA7418" w:rsidRDefault="00DF3802" w:rsidP="00AA7418">
            <w:pPr>
              <w:jc w:val="both"/>
              <w:rPr>
                <w:rFonts w:ascii="Maiandra GD" w:hAnsi="Maiandra GD" w:cs="Arial"/>
                <w:sz w:val="22"/>
                <w:szCs w:val="22"/>
              </w:rPr>
            </w:pPr>
            <w:r w:rsidRPr="00AA7418">
              <w:rPr>
                <w:rFonts w:ascii="Maiandra GD" w:hAnsi="Maiandra GD" w:cs="Arial"/>
                <w:sz w:val="22"/>
                <w:szCs w:val="22"/>
              </w:rPr>
              <w:t>Fecha</w:t>
            </w:r>
          </w:p>
        </w:tc>
      </w:tr>
    </w:tbl>
    <w:p w14:paraId="010B28BC" w14:textId="77777777" w:rsidR="005C4CDD" w:rsidRDefault="005C4CDD" w:rsidP="00AA7418">
      <w:pPr>
        <w:jc w:val="both"/>
        <w:rPr>
          <w:rFonts w:ascii="Maiandra GD" w:hAnsi="Maiandra GD" w:cs="Arial"/>
          <w:sz w:val="22"/>
          <w:szCs w:val="22"/>
        </w:rPr>
      </w:pPr>
    </w:p>
    <w:p w14:paraId="2426600F" w14:textId="77777777" w:rsidR="006C4C51" w:rsidRDefault="006C4C51" w:rsidP="00AA7418">
      <w:pPr>
        <w:jc w:val="both"/>
        <w:rPr>
          <w:rFonts w:ascii="Maiandra GD" w:hAnsi="Maiandra GD" w:cs="Arial"/>
          <w:sz w:val="22"/>
          <w:szCs w:val="22"/>
        </w:rPr>
      </w:pPr>
    </w:p>
    <w:p w14:paraId="6F3FD5EC" w14:textId="77777777" w:rsidR="006C4C51" w:rsidRDefault="006C4C51" w:rsidP="00AA7418">
      <w:pPr>
        <w:jc w:val="both"/>
        <w:rPr>
          <w:rFonts w:ascii="Maiandra GD" w:hAnsi="Maiandra GD" w:cs="Arial"/>
          <w:sz w:val="22"/>
          <w:szCs w:val="22"/>
        </w:rPr>
      </w:pPr>
    </w:p>
    <w:p w14:paraId="0A36E9C6" w14:textId="77777777" w:rsidR="006C4C51" w:rsidRPr="00AA7418" w:rsidRDefault="006C4C51" w:rsidP="00AA7418">
      <w:pPr>
        <w:jc w:val="both"/>
        <w:rPr>
          <w:rFonts w:ascii="Maiandra GD" w:hAnsi="Maiandra GD" w:cs="Arial"/>
          <w:sz w:val="22"/>
          <w:szCs w:val="22"/>
        </w:rPr>
      </w:pPr>
    </w:p>
    <w:sectPr w:rsidR="006C4C51" w:rsidRPr="00AA7418" w:rsidSect="00AA7418">
      <w:headerReference w:type="default" r:id="rId9"/>
      <w:footerReference w:type="default" r:id="rId10"/>
      <w:pgSz w:w="11906" w:h="16838"/>
      <w:pgMar w:top="2410" w:right="1106" w:bottom="1417" w:left="16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EF76" w14:textId="77777777" w:rsidR="00063C88" w:rsidRDefault="00063C88">
      <w:r>
        <w:separator/>
      </w:r>
    </w:p>
  </w:endnote>
  <w:endnote w:type="continuationSeparator" w:id="0">
    <w:p w14:paraId="358EE461" w14:textId="77777777" w:rsidR="00063C88" w:rsidRDefault="0006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2FCB" w14:textId="77777777" w:rsidR="007C0E8C" w:rsidRPr="00AA7418" w:rsidRDefault="007C0E8C" w:rsidP="00212727">
    <w:pPr>
      <w:pStyle w:val="Piedepgina"/>
      <w:jc w:val="right"/>
      <w:rPr>
        <w:rStyle w:val="Nmerodepgina"/>
        <w:rFonts w:ascii="Maiandra GD" w:hAnsi="Maiandra GD" w:cs="Arial"/>
        <w:sz w:val="16"/>
        <w:szCs w:val="16"/>
      </w:rPr>
    </w:pPr>
    <w:r w:rsidRPr="00AA7418">
      <w:rPr>
        <w:rFonts w:ascii="Maiandra GD" w:hAnsi="Maiandra GD" w:cs="Arial"/>
        <w:sz w:val="16"/>
        <w:szCs w:val="16"/>
      </w:rPr>
      <w:t xml:space="preserve">Página </w:t>
    </w:r>
    <w:r w:rsidRPr="00AA7418">
      <w:rPr>
        <w:rFonts w:ascii="Maiandra GD" w:hAnsi="Maiandra GD" w:cs="Arial"/>
        <w:sz w:val="16"/>
        <w:szCs w:val="16"/>
      </w:rPr>
      <w:fldChar w:fldCharType="begin"/>
    </w:r>
    <w:r w:rsidRPr="00AA7418">
      <w:rPr>
        <w:rFonts w:ascii="Maiandra GD" w:hAnsi="Maiandra GD" w:cs="Arial"/>
        <w:sz w:val="16"/>
        <w:szCs w:val="16"/>
      </w:rPr>
      <w:instrText xml:space="preserve"> PAGE </w:instrText>
    </w:r>
    <w:r w:rsidRPr="00AA7418">
      <w:rPr>
        <w:rFonts w:ascii="Maiandra GD" w:hAnsi="Maiandra GD" w:cs="Arial"/>
        <w:sz w:val="16"/>
        <w:szCs w:val="16"/>
      </w:rPr>
      <w:fldChar w:fldCharType="separate"/>
    </w:r>
    <w:r w:rsidR="00CF07BB">
      <w:rPr>
        <w:rFonts w:ascii="Maiandra GD" w:hAnsi="Maiandra GD" w:cs="Arial"/>
        <w:noProof/>
        <w:sz w:val="16"/>
        <w:szCs w:val="16"/>
      </w:rPr>
      <w:t>2</w:t>
    </w:r>
    <w:r w:rsidRPr="00AA7418">
      <w:rPr>
        <w:rFonts w:ascii="Maiandra GD" w:hAnsi="Maiandra GD" w:cs="Arial"/>
        <w:sz w:val="16"/>
        <w:szCs w:val="16"/>
      </w:rPr>
      <w:fldChar w:fldCharType="end"/>
    </w:r>
    <w:r w:rsidRPr="00AA7418">
      <w:rPr>
        <w:rFonts w:ascii="Maiandra GD" w:hAnsi="Maiandra GD" w:cs="Arial"/>
        <w:sz w:val="16"/>
        <w:szCs w:val="16"/>
      </w:rPr>
      <w:t xml:space="preserve"> de </w:t>
    </w:r>
    <w:r w:rsidRPr="00AA7418">
      <w:rPr>
        <w:rFonts w:ascii="Maiandra GD" w:hAnsi="Maiandra GD" w:cs="Arial"/>
        <w:sz w:val="16"/>
        <w:szCs w:val="16"/>
      </w:rPr>
      <w:fldChar w:fldCharType="begin"/>
    </w:r>
    <w:r w:rsidRPr="00AA7418">
      <w:rPr>
        <w:rFonts w:ascii="Maiandra GD" w:hAnsi="Maiandra GD" w:cs="Arial"/>
        <w:sz w:val="16"/>
        <w:szCs w:val="16"/>
      </w:rPr>
      <w:instrText xml:space="preserve"> NUMPAGES </w:instrText>
    </w:r>
    <w:r w:rsidRPr="00AA7418">
      <w:rPr>
        <w:rFonts w:ascii="Maiandra GD" w:hAnsi="Maiandra GD" w:cs="Arial"/>
        <w:sz w:val="16"/>
        <w:szCs w:val="16"/>
      </w:rPr>
      <w:fldChar w:fldCharType="separate"/>
    </w:r>
    <w:r w:rsidR="00CF07BB">
      <w:rPr>
        <w:rFonts w:ascii="Maiandra GD" w:hAnsi="Maiandra GD" w:cs="Arial"/>
        <w:noProof/>
        <w:sz w:val="16"/>
        <w:szCs w:val="16"/>
      </w:rPr>
      <w:t>4</w:t>
    </w:r>
    <w:r w:rsidRPr="00AA7418">
      <w:rPr>
        <w:rFonts w:ascii="Maiandra GD" w:hAnsi="Maiandra GD"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D09C" w14:textId="77777777" w:rsidR="00063C88" w:rsidRDefault="00063C88">
      <w:r>
        <w:separator/>
      </w:r>
    </w:p>
  </w:footnote>
  <w:footnote w:type="continuationSeparator" w:id="0">
    <w:p w14:paraId="3B53E917" w14:textId="77777777" w:rsidR="00063C88" w:rsidRDefault="0006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BF0C" w14:textId="77777777" w:rsidR="00AA7418" w:rsidRDefault="00063C88" w:rsidP="00AA7418">
    <w:pPr>
      <w:autoSpaceDE w:val="0"/>
    </w:pPr>
    <w:r>
      <w:rPr>
        <w:noProof/>
      </w:rPr>
      <w:pict w14:anchorId="4CA1E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4.25pt;margin-top:14.4pt;width:68.75pt;height:68.75pt;z-index:2">
          <v:imagedata r:id="rId1" o:title="LOGO TERCERA ARTICULACIÓN FONDO TRANSPARENTE (003)"/>
          <w10:wrap type="square"/>
        </v:shape>
      </w:pict>
    </w:r>
    <w:r>
      <w:rPr>
        <w:noProof/>
      </w:rPr>
      <w:pict w14:anchorId="7A75F434">
        <v:rect id="_x0000_s2071" style="position:absolute;margin-left:369.15pt;margin-top:12.6pt;width:1in;height:1in;z-index:1">
          <v:textbox style="mso-next-textbox:#_x0000_s2071">
            <w:txbxContent>
              <w:p w14:paraId="1A266B59" w14:textId="77777777" w:rsidR="00AA7418" w:rsidRPr="004013C6" w:rsidRDefault="00AA7418" w:rsidP="00AA7418">
                <w:pPr>
                  <w:jc w:val="center"/>
                  <w:rPr>
                    <w:sz w:val="22"/>
                    <w:szCs w:val="22"/>
                  </w:rPr>
                </w:pPr>
                <w:r w:rsidRPr="004013C6">
                  <w:rPr>
                    <w:sz w:val="22"/>
                    <w:szCs w:val="22"/>
                  </w:rPr>
                  <w:t>PONER LOGO DE LA ENTIDAD</w:t>
                </w:r>
              </w:p>
            </w:txbxContent>
          </v:textbox>
        </v:rect>
      </w:pict>
    </w:r>
    <w:r w:rsidR="00AA7418">
      <w:rPr>
        <w:noProof/>
      </w:rPr>
      <w:tab/>
    </w:r>
    <w:r w:rsidR="00AA7418">
      <w:rPr>
        <w:noProof/>
      </w:rPr>
      <w:tab/>
    </w:r>
    <w:r w:rsidR="00AA7418">
      <w:rPr>
        <w:noProof/>
      </w:rPr>
      <w:tab/>
    </w:r>
  </w:p>
  <w:p w14:paraId="68910E71" w14:textId="77777777" w:rsidR="00AA7418" w:rsidRPr="00B65A82" w:rsidRDefault="00AA7418" w:rsidP="00AA7418">
    <w:pPr>
      <w:pStyle w:val="Encabezado"/>
    </w:pPr>
  </w:p>
  <w:p w14:paraId="1FE3F226" w14:textId="77777777" w:rsidR="007C0E8C" w:rsidRDefault="007C0E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998"/>
    <w:multiLevelType w:val="hybridMultilevel"/>
    <w:tmpl w:val="E98C55AC"/>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B153B"/>
    <w:multiLevelType w:val="hybridMultilevel"/>
    <w:tmpl w:val="67882C8E"/>
    <w:lvl w:ilvl="0" w:tplc="90FA7274">
      <w:start w:val="1"/>
      <w:numFmt w:val="lowerLetter"/>
      <w:lvlText w:val="%1)"/>
      <w:lvlJc w:val="left"/>
      <w:pPr>
        <w:tabs>
          <w:tab w:val="num" w:pos="0"/>
        </w:tabs>
        <w:ind w:left="567" w:hanging="283"/>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C37CA2"/>
    <w:multiLevelType w:val="hybridMultilevel"/>
    <w:tmpl w:val="D1D6A172"/>
    <w:lvl w:ilvl="0" w:tplc="9CCA6A56">
      <w:start w:val="1"/>
      <w:numFmt w:val="lowerLetter"/>
      <w:lvlText w:val="%1)"/>
      <w:lvlJc w:val="left"/>
      <w:pPr>
        <w:tabs>
          <w:tab w:val="num" w:pos="644"/>
        </w:tabs>
        <w:ind w:left="644" w:hanging="360"/>
      </w:pPr>
      <w:rPr>
        <w:rFonts w:ascii="Arial" w:eastAsia="Times New Roman" w:hAnsi="Arial" w:cs="Times New Roman"/>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 w15:restartNumberingAfterBreak="0">
    <w:nsid w:val="14595578"/>
    <w:multiLevelType w:val="hybridMultilevel"/>
    <w:tmpl w:val="C6A08E8A"/>
    <w:lvl w:ilvl="0" w:tplc="D10EC68E">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9DB10C4"/>
    <w:multiLevelType w:val="hybridMultilevel"/>
    <w:tmpl w:val="66D0949E"/>
    <w:lvl w:ilvl="0" w:tplc="A8DA6080">
      <w:start w:val="4"/>
      <w:numFmt w:val="lowerLetter"/>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5" w15:restartNumberingAfterBreak="0">
    <w:nsid w:val="2EEE2C7E"/>
    <w:multiLevelType w:val="hybridMultilevel"/>
    <w:tmpl w:val="332C67F0"/>
    <w:lvl w:ilvl="0" w:tplc="6ECE55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B01AE1"/>
    <w:multiLevelType w:val="hybridMultilevel"/>
    <w:tmpl w:val="E29CF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390164"/>
    <w:multiLevelType w:val="hybridMultilevel"/>
    <w:tmpl w:val="11728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E53791"/>
    <w:multiLevelType w:val="hybridMultilevel"/>
    <w:tmpl w:val="D9948B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8029E9"/>
    <w:multiLevelType w:val="hybridMultilevel"/>
    <w:tmpl w:val="1C8C8536"/>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6DB16AE4"/>
    <w:multiLevelType w:val="hybridMultilevel"/>
    <w:tmpl w:val="D8D64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3E1EAE"/>
    <w:multiLevelType w:val="hybridMultilevel"/>
    <w:tmpl w:val="6FA0EF6E"/>
    <w:lvl w:ilvl="0" w:tplc="594E7B3C">
      <w:start w:val="1"/>
      <w:numFmt w:val="lowerLetter"/>
      <w:lvlText w:val="%1)"/>
      <w:lvlJc w:val="left"/>
      <w:pPr>
        <w:tabs>
          <w:tab w:val="num" w:pos="-360"/>
        </w:tabs>
        <w:ind w:left="207" w:hanging="283"/>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7B3023B1"/>
    <w:multiLevelType w:val="hybridMultilevel"/>
    <w:tmpl w:val="025617D4"/>
    <w:lvl w:ilvl="0" w:tplc="6658D7A0">
      <w:start w:val="1"/>
      <w:numFmt w:val="lowerLetter"/>
      <w:lvlText w:val="%1)"/>
      <w:lvlJc w:val="left"/>
      <w:pPr>
        <w:tabs>
          <w:tab w:val="num" w:pos="0"/>
        </w:tabs>
        <w:ind w:left="567" w:hanging="283"/>
      </w:pPr>
      <w:rPr>
        <w:rFonts w:ascii="Arial" w:eastAsia="Times New Roman" w:hAnsi="Arial" w:cs="Arial"/>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
  </w:num>
  <w:num w:numId="4">
    <w:abstractNumId w:val="4"/>
  </w:num>
  <w:num w:numId="5">
    <w:abstractNumId w:val="12"/>
  </w:num>
  <w:num w:numId="6">
    <w:abstractNumId w:val="5"/>
  </w:num>
  <w:num w:numId="7">
    <w:abstractNumId w:val="3"/>
  </w:num>
  <w:num w:numId="8">
    <w:abstractNumId w:val="2"/>
  </w:num>
  <w:num w:numId="9">
    <w:abstractNumId w:val="0"/>
  </w:num>
  <w:num w:numId="10">
    <w:abstractNumId w:val="10"/>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4CDD"/>
    <w:rsid w:val="0000700E"/>
    <w:rsid w:val="000148B3"/>
    <w:rsid w:val="00032518"/>
    <w:rsid w:val="00036523"/>
    <w:rsid w:val="00044BCC"/>
    <w:rsid w:val="000530C7"/>
    <w:rsid w:val="00063C88"/>
    <w:rsid w:val="0007345F"/>
    <w:rsid w:val="00081199"/>
    <w:rsid w:val="00092121"/>
    <w:rsid w:val="000E4383"/>
    <w:rsid w:val="000E4E7E"/>
    <w:rsid w:val="000F1077"/>
    <w:rsid w:val="001034E9"/>
    <w:rsid w:val="00105217"/>
    <w:rsid w:val="00115661"/>
    <w:rsid w:val="00134C1D"/>
    <w:rsid w:val="00187919"/>
    <w:rsid w:val="00195DC1"/>
    <w:rsid w:val="001B4A55"/>
    <w:rsid w:val="001D03C1"/>
    <w:rsid w:val="001D0C0A"/>
    <w:rsid w:val="001D2E3D"/>
    <w:rsid w:val="001F40DC"/>
    <w:rsid w:val="00212727"/>
    <w:rsid w:val="00213C6B"/>
    <w:rsid w:val="00221817"/>
    <w:rsid w:val="00230D7C"/>
    <w:rsid w:val="00233874"/>
    <w:rsid w:val="00254CDC"/>
    <w:rsid w:val="00254F54"/>
    <w:rsid w:val="00267F3A"/>
    <w:rsid w:val="002B1100"/>
    <w:rsid w:val="002B50F2"/>
    <w:rsid w:val="002F6581"/>
    <w:rsid w:val="00317ECA"/>
    <w:rsid w:val="00320CA9"/>
    <w:rsid w:val="0033142B"/>
    <w:rsid w:val="0035591F"/>
    <w:rsid w:val="00386941"/>
    <w:rsid w:val="003973FF"/>
    <w:rsid w:val="003E5CE4"/>
    <w:rsid w:val="00403ED2"/>
    <w:rsid w:val="00481B35"/>
    <w:rsid w:val="00494F2D"/>
    <w:rsid w:val="004C42C3"/>
    <w:rsid w:val="004E6F90"/>
    <w:rsid w:val="0050121F"/>
    <w:rsid w:val="0051310B"/>
    <w:rsid w:val="00530E6A"/>
    <w:rsid w:val="00532C2C"/>
    <w:rsid w:val="00550113"/>
    <w:rsid w:val="00555CE1"/>
    <w:rsid w:val="005B2EBD"/>
    <w:rsid w:val="005B532D"/>
    <w:rsid w:val="005C4CDD"/>
    <w:rsid w:val="005D121E"/>
    <w:rsid w:val="005E6DF4"/>
    <w:rsid w:val="005F0F3F"/>
    <w:rsid w:val="005F1DAD"/>
    <w:rsid w:val="00607E78"/>
    <w:rsid w:val="006104A1"/>
    <w:rsid w:val="00614B1A"/>
    <w:rsid w:val="00677DA2"/>
    <w:rsid w:val="0068487C"/>
    <w:rsid w:val="006B019E"/>
    <w:rsid w:val="006B6667"/>
    <w:rsid w:val="006C0FCA"/>
    <w:rsid w:val="006C4C51"/>
    <w:rsid w:val="006E6538"/>
    <w:rsid w:val="006F7803"/>
    <w:rsid w:val="0072433C"/>
    <w:rsid w:val="00737A77"/>
    <w:rsid w:val="00746B92"/>
    <w:rsid w:val="00752563"/>
    <w:rsid w:val="007532B0"/>
    <w:rsid w:val="00767C51"/>
    <w:rsid w:val="007A5570"/>
    <w:rsid w:val="007C0E8C"/>
    <w:rsid w:val="007C7DE0"/>
    <w:rsid w:val="007F17EC"/>
    <w:rsid w:val="00810DC6"/>
    <w:rsid w:val="008111FC"/>
    <w:rsid w:val="00823B1C"/>
    <w:rsid w:val="00844675"/>
    <w:rsid w:val="008A0412"/>
    <w:rsid w:val="008A1C83"/>
    <w:rsid w:val="008A5755"/>
    <w:rsid w:val="00946241"/>
    <w:rsid w:val="00952B95"/>
    <w:rsid w:val="00960108"/>
    <w:rsid w:val="009B3DEB"/>
    <w:rsid w:val="009B60AA"/>
    <w:rsid w:val="009F6400"/>
    <w:rsid w:val="00A00781"/>
    <w:rsid w:val="00A11E65"/>
    <w:rsid w:val="00A44C96"/>
    <w:rsid w:val="00A45944"/>
    <w:rsid w:val="00A8291D"/>
    <w:rsid w:val="00AA0604"/>
    <w:rsid w:val="00AA46DB"/>
    <w:rsid w:val="00AA7418"/>
    <w:rsid w:val="00AC2905"/>
    <w:rsid w:val="00AC363F"/>
    <w:rsid w:val="00AF385C"/>
    <w:rsid w:val="00B05AF9"/>
    <w:rsid w:val="00B3713F"/>
    <w:rsid w:val="00B4068F"/>
    <w:rsid w:val="00B515E4"/>
    <w:rsid w:val="00B8086B"/>
    <w:rsid w:val="00BA7636"/>
    <w:rsid w:val="00BB64DB"/>
    <w:rsid w:val="00C30C03"/>
    <w:rsid w:val="00C3773D"/>
    <w:rsid w:val="00C42D9F"/>
    <w:rsid w:val="00C46F56"/>
    <w:rsid w:val="00C550A7"/>
    <w:rsid w:val="00C61550"/>
    <w:rsid w:val="00C7668F"/>
    <w:rsid w:val="00C933B0"/>
    <w:rsid w:val="00CD0DAC"/>
    <w:rsid w:val="00CF07BB"/>
    <w:rsid w:val="00CF7130"/>
    <w:rsid w:val="00D05261"/>
    <w:rsid w:val="00D31F68"/>
    <w:rsid w:val="00D33734"/>
    <w:rsid w:val="00D801B6"/>
    <w:rsid w:val="00D95A7A"/>
    <w:rsid w:val="00DA68B9"/>
    <w:rsid w:val="00DB2C32"/>
    <w:rsid w:val="00DC23E2"/>
    <w:rsid w:val="00DC3285"/>
    <w:rsid w:val="00DC6006"/>
    <w:rsid w:val="00DF3802"/>
    <w:rsid w:val="00E02B46"/>
    <w:rsid w:val="00E21895"/>
    <w:rsid w:val="00E34C9A"/>
    <w:rsid w:val="00E44622"/>
    <w:rsid w:val="00E54706"/>
    <w:rsid w:val="00E61405"/>
    <w:rsid w:val="00E65C9C"/>
    <w:rsid w:val="00E91269"/>
    <w:rsid w:val="00EB570C"/>
    <w:rsid w:val="00F45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3"/>
    <o:shapelayout v:ext="edit">
      <o:idmap v:ext="edit" data="1"/>
    </o:shapelayout>
  </w:shapeDefaults>
  <w:decimalSymbol w:val=","/>
  <w:listSeparator w:val=";"/>
  <w14:docId w14:val="5749E90B"/>
  <w15:chartTrackingRefBased/>
  <w15:docId w15:val="{487C5742-772F-4137-BC0B-55775CF1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35591F"/>
    <w:pPr>
      <w:keepNext/>
      <w:widowControl w:val="0"/>
      <w:spacing w:line="567" w:lineRule="exact"/>
      <w:jc w:val="both"/>
      <w:outlineLvl w:val="0"/>
    </w:pPr>
    <w:rPr>
      <w:szCs w:val="20"/>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C4CDD"/>
    <w:pPr>
      <w:widowControl w:val="0"/>
      <w:spacing w:line="567" w:lineRule="exact"/>
      <w:ind w:left="360"/>
      <w:jc w:val="both"/>
    </w:pPr>
    <w:rPr>
      <w:szCs w:val="20"/>
      <w:lang w:val="es-ES_tradnl" w:eastAsia="it-IT"/>
    </w:rPr>
  </w:style>
  <w:style w:type="table" w:styleId="Tablaconcuadrcula">
    <w:name w:val="Table Grid"/>
    <w:basedOn w:val="Tablanormal"/>
    <w:rsid w:val="005C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20CA9"/>
    <w:pPr>
      <w:tabs>
        <w:tab w:val="center" w:pos="4252"/>
        <w:tab w:val="right" w:pos="8504"/>
      </w:tabs>
    </w:pPr>
  </w:style>
  <w:style w:type="paragraph" w:styleId="Piedepgina">
    <w:name w:val="footer"/>
    <w:basedOn w:val="Normal"/>
    <w:rsid w:val="00320CA9"/>
    <w:pPr>
      <w:tabs>
        <w:tab w:val="center" w:pos="4252"/>
        <w:tab w:val="right" w:pos="8504"/>
      </w:tabs>
    </w:pPr>
  </w:style>
  <w:style w:type="character" w:styleId="Nmerodepgina">
    <w:name w:val="page number"/>
    <w:basedOn w:val="Fuentedeprrafopredeter"/>
    <w:rsid w:val="00320CA9"/>
  </w:style>
  <w:style w:type="character" w:customStyle="1" w:styleId="Ttulo1Car">
    <w:name w:val="Título 1 Car"/>
    <w:link w:val="Ttulo1"/>
    <w:rsid w:val="0035591F"/>
    <w:rPr>
      <w:sz w:val="24"/>
      <w:lang w:val="es-ES_tradnl" w:eastAsia="it-IT"/>
    </w:rPr>
  </w:style>
  <w:style w:type="character" w:customStyle="1" w:styleId="SangradetextonormalCar">
    <w:name w:val="Sangría de texto normal Car"/>
    <w:link w:val="Sangradetextonormal"/>
    <w:rsid w:val="0035591F"/>
    <w:rPr>
      <w:sz w:val="24"/>
      <w:lang w:val="es-ES_tradnl" w:eastAsia="it-IT"/>
    </w:rPr>
  </w:style>
  <w:style w:type="character" w:styleId="Hipervnculo">
    <w:name w:val="Hyperlink"/>
    <w:rsid w:val="00044BCC"/>
    <w:rPr>
      <w:color w:val="0000FF"/>
      <w:u w:val="single"/>
    </w:rPr>
  </w:style>
  <w:style w:type="character" w:customStyle="1" w:styleId="Ninguno">
    <w:name w:val="Ninguno"/>
    <w:rsid w:val="00E65C9C"/>
    <w:rPr>
      <w:lang w:val="es-ES_tradnl"/>
    </w:rPr>
  </w:style>
  <w:style w:type="paragraph" w:customStyle="1" w:styleId="CuerpoA">
    <w:name w:val="Cuerpo A"/>
    <w:rsid w:val="00E65C9C"/>
    <w:pPr>
      <w:widowControl w:val="0"/>
      <w:pBdr>
        <w:top w:val="nil"/>
        <w:left w:val="nil"/>
        <w:bottom w:val="nil"/>
        <w:right w:val="nil"/>
        <w:between w:val="nil"/>
        <w:bar w:val="nil"/>
      </w:pBdr>
      <w:spacing w:line="567" w:lineRule="exact"/>
    </w:pPr>
    <w:rPr>
      <w:rFonts w:ascii="Arial" w:eastAsia="Arial Unicode MS" w:hAnsi="Arial" w:cs="Arial Unicode MS"/>
      <w:color w:val="000000"/>
      <w:u w:color="000000"/>
      <w:bdr w:val="nil"/>
      <w:lang w:val="es-ES_tradnl"/>
    </w:rPr>
  </w:style>
  <w:style w:type="character" w:customStyle="1" w:styleId="EncabezadoCar">
    <w:name w:val="Encabezado Car"/>
    <w:link w:val="Encabezado"/>
    <w:uiPriority w:val="99"/>
    <w:rsid w:val="00810DC6"/>
    <w:rPr>
      <w:sz w:val="24"/>
      <w:szCs w:val="24"/>
    </w:rPr>
  </w:style>
  <w:style w:type="character" w:styleId="Refdecomentario">
    <w:name w:val="annotation reference"/>
    <w:rsid w:val="004C42C3"/>
    <w:rPr>
      <w:sz w:val="16"/>
      <w:szCs w:val="16"/>
    </w:rPr>
  </w:style>
  <w:style w:type="paragraph" w:styleId="Textocomentario">
    <w:name w:val="annotation text"/>
    <w:basedOn w:val="Normal"/>
    <w:link w:val="TextocomentarioCar"/>
    <w:rsid w:val="004C42C3"/>
    <w:rPr>
      <w:sz w:val="20"/>
      <w:szCs w:val="20"/>
    </w:rPr>
  </w:style>
  <w:style w:type="character" w:customStyle="1" w:styleId="TextocomentarioCar">
    <w:name w:val="Texto comentario Car"/>
    <w:basedOn w:val="Fuentedeprrafopredeter"/>
    <w:link w:val="Textocomentario"/>
    <w:rsid w:val="004C42C3"/>
  </w:style>
  <w:style w:type="paragraph" w:styleId="Asuntodelcomentario">
    <w:name w:val="annotation subject"/>
    <w:basedOn w:val="Textocomentario"/>
    <w:next w:val="Textocomentario"/>
    <w:link w:val="AsuntodelcomentarioCar"/>
    <w:rsid w:val="004C42C3"/>
    <w:rPr>
      <w:b/>
      <w:bCs/>
    </w:rPr>
  </w:style>
  <w:style w:type="character" w:customStyle="1" w:styleId="AsuntodelcomentarioCar">
    <w:name w:val="Asunto del comentario Car"/>
    <w:link w:val="Asuntodelcomentario"/>
    <w:rsid w:val="004C42C3"/>
    <w:rPr>
      <w:b/>
      <w:bCs/>
    </w:rPr>
  </w:style>
  <w:style w:type="paragraph" w:styleId="Textodeglobo">
    <w:name w:val="Balloon Text"/>
    <w:basedOn w:val="Normal"/>
    <w:link w:val="TextodegloboCar"/>
    <w:rsid w:val="004C42C3"/>
    <w:rPr>
      <w:rFonts w:ascii="Segoe UI" w:hAnsi="Segoe UI" w:cs="Segoe UI"/>
      <w:sz w:val="18"/>
      <w:szCs w:val="18"/>
    </w:rPr>
  </w:style>
  <w:style w:type="character" w:customStyle="1" w:styleId="TextodegloboCar">
    <w:name w:val="Texto de globo Car"/>
    <w:link w:val="Textodeglobo"/>
    <w:rsid w:val="004C4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65933">
      <w:bodyDiv w:val="1"/>
      <w:marLeft w:val="0"/>
      <w:marRight w:val="0"/>
      <w:marTop w:val="0"/>
      <w:marBottom w:val="0"/>
      <w:divBdr>
        <w:top w:val="none" w:sz="0" w:space="0" w:color="auto"/>
        <w:left w:val="none" w:sz="0" w:space="0" w:color="auto"/>
        <w:bottom w:val="none" w:sz="0" w:space="0" w:color="auto"/>
        <w:right w:val="none" w:sz="0" w:space="0" w:color="auto"/>
      </w:divBdr>
    </w:div>
    <w:div w:id="662469140">
      <w:bodyDiv w:val="1"/>
      <w:marLeft w:val="0"/>
      <w:marRight w:val="0"/>
      <w:marTop w:val="0"/>
      <w:marBottom w:val="0"/>
      <w:divBdr>
        <w:top w:val="none" w:sz="0" w:space="0" w:color="auto"/>
        <w:left w:val="none" w:sz="0" w:space="0" w:color="auto"/>
        <w:bottom w:val="none" w:sz="0" w:space="0" w:color="auto"/>
        <w:right w:val="none" w:sz="0" w:space="0" w:color="auto"/>
      </w:divBdr>
    </w:div>
    <w:div w:id="1062173677">
      <w:bodyDiv w:val="1"/>
      <w:marLeft w:val="0"/>
      <w:marRight w:val="0"/>
      <w:marTop w:val="0"/>
      <w:marBottom w:val="0"/>
      <w:divBdr>
        <w:top w:val="none" w:sz="0" w:space="0" w:color="auto"/>
        <w:left w:val="none" w:sz="0" w:space="0" w:color="auto"/>
        <w:bottom w:val="none" w:sz="0" w:space="0" w:color="auto"/>
        <w:right w:val="none" w:sz="0" w:space="0" w:color="auto"/>
      </w:divBdr>
    </w:div>
    <w:div w:id="16105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1F43-F289-48F7-9BF0-31D0645A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1582</Words>
  <Characters>9730</Characters>
  <Application>Microsoft Office Word</Application>
  <DocSecurity>0</DocSecurity>
  <Lines>278</Lines>
  <Paragraphs>127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11185</CharactersWithSpaces>
  <SharedDoc>false</SharedDoc>
  <HLinks>
    <vt:vector size="6" baseType="variant">
      <vt:variant>
        <vt:i4>1835022</vt:i4>
      </vt:variant>
      <vt:variant>
        <vt:i4>0</vt:i4>
      </vt:variant>
      <vt:variant>
        <vt:i4>0</vt:i4>
      </vt:variant>
      <vt:variant>
        <vt:i4>5</vt:i4>
      </vt:variant>
      <vt:variant>
        <vt:lpwstr>http://transparencia.umh.es/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Lola.h</dc:creator>
  <cp:keywords/>
  <dc:description/>
  <cp:lastModifiedBy>Hernandez Frances, Maria Dolores</cp:lastModifiedBy>
  <cp:revision>11</cp:revision>
  <cp:lastPrinted>2015-05-18T10:59:00Z</cp:lastPrinted>
  <dcterms:created xsi:type="dcterms:W3CDTF">2021-07-23T10:45:00Z</dcterms:created>
  <dcterms:modified xsi:type="dcterms:W3CDTF">2024-01-19T10:33:00Z</dcterms:modified>
</cp:coreProperties>
</file>