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2E4E4B6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</w:t>
      </w:r>
      <w:r w:rsidR="0018770A">
        <w:rPr>
          <w:rFonts w:cs="Arial"/>
          <w:b/>
          <w:bCs/>
          <w:caps/>
          <w:szCs w:val="24"/>
        </w:rPr>
        <w:t>PDI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4F73AFFE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</w:t>
      </w:r>
      <w:r w:rsidR="0018770A">
        <w:rPr>
          <w:rFonts w:ascii="Arial" w:eastAsia="Times New Roman" w:hAnsi="Arial" w:cs="Times New Roman"/>
          <w:b/>
          <w:sz w:val="18"/>
          <w:szCs w:val="18"/>
          <w:lang w:val="es-ES_tradnl"/>
        </w:rPr>
        <w:t>en la 2ª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  <w:t>Vº Bº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/Servicio/Unid.Admtiva</w:t>
      </w:r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Cesiones /transferencias internacionales:  UMH Ministerio con competencias en materia de educación universitaria, Consejo de Universidades, SEPIE, Embajadas y Consulados de España en países no pertenecientes a la UE y fuera del EEE., Consellería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18770A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18770A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2023-06-12T18:16:00Z</dcterms:created>
  <dcterms:modified xsi:type="dcterms:W3CDTF">2023-12-04T08:15:00Z</dcterms:modified>
</cp:coreProperties>
</file>